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AD48A3A" w:rsidR="009F0ADE" w:rsidRPr="0083051D" w:rsidRDefault="00FC5D94" w:rsidP="00C44B9A">
      <w:pPr>
        <w:tabs>
          <w:tab w:val="left" w:pos="9072"/>
        </w:tabs>
        <w:spacing w:after="0" w:line="276" w:lineRule="auto"/>
        <w:ind w:right="49"/>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sz w:val="24"/>
          <w:szCs w:val="24"/>
        </w:rPr>
        <w:t xml:space="preserve">se </w:t>
      </w:r>
      <w:r w:rsidRPr="00FC5D94">
        <w:rPr>
          <w:rFonts w:ascii="Arial" w:hAnsi="Arial" w:cs="Arial"/>
          <w:sz w:val="24"/>
          <w:szCs w:val="24"/>
        </w:rPr>
        <w:t>aprueba</w:t>
      </w:r>
      <w:r w:rsidRPr="00FC5D94">
        <w:rPr>
          <w:rStyle w:val="Refdenotaalpie"/>
          <w:rFonts w:ascii="Arial" w:hAnsi="Arial" w:cs="Arial"/>
          <w:sz w:val="24"/>
          <w:szCs w:val="24"/>
        </w:rPr>
        <w:footnoteReference w:id="1"/>
      </w:r>
      <w:r w:rsidRPr="00FC5D94">
        <w:rPr>
          <w:rFonts w:ascii="Arial" w:hAnsi="Arial" w:cs="Arial"/>
          <w:sz w:val="24"/>
          <w:szCs w:val="24"/>
        </w:rPr>
        <w:t xml:space="preserve"> el proyecto de Acuerdo que declara como </w:t>
      </w:r>
      <w:r w:rsidR="006C5ACA" w:rsidRPr="00FC5D94">
        <w:rPr>
          <w:rFonts w:ascii="Arial" w:hAnsi="Arial" w:cs="Arial"/>
          <w:sz w:val="24"/>
          <w:szCs w:val="24"/>
        </w:rPr>
        <w:t xml:space="preserve">jurídicamente </w:t>
      </w:r>
      <w:r w:rsidR="00634A5C" w:rsidRPr="00FC5D94">
        <w:rPr>
          <w:rFonts w:ascii="Arial" w:hAnsi="Arial" w:cs="Arial"/>
          <w:b/>
          <w:bCs/>
          <w:sz w:val="24"/>
          <w:szCs w:val="24"/>
        </w:rPr>
        <w:t>válida</w:t>
      </w:r>
      <w:r w:rsidR="00634A5C" w:rsidRPr="00FC5D94">
        <w:rPr>
          <w:rFonts w:ascii="Arial" w:hAnsi="Arial" w:cs="Arial"/>
          <w:sz w:val="24"/>
          <w:szCs w:val="24"/>
        </w:rPr>
        <w:t xml:space="preserve"> la elección</w:t>
      </w:r>
      <w:r w:rsidR="00FC0DB7" w:rsidRPr="00FC5D94">
        <w:rPr>
          <w:rStyle w:val="Refdenotaalpie"/>
          <w:rFonts w:ascii="Arial" w:hAnsi="Arial" w:cs="Arial"/>
          <w:sz w:val="24"/>
          <w:szCs w:val="24"/>
        </w:rPr>
        <w:footnoteReference w:id="2"/>
      </w:r>
      <w:r w:rsidR="00634A5C" w:rsidRPr="00FC5D94">
        <w:rPr>
          <w:rFonts w:ascii="Arial" w:hAnsi="Arial" w:cs="Arial"/>
          <w:sz w:val="24"/>
          <w:szCs w:val="24"/>
        </w:rPr>
        <w:t xml:space="preserve"> ordinaria de concejal</w:t>
      </w:r>
      <w:r w:rsidR="009527C4" w:rsidRPr="00FC5D94">
        <w:rPr>
          <w:rFonts w:ascii="Arial" w:hAnsi="Arial" w:cs="Arial"/>
          <w:sz w:val="24"/>
          <w:szCs w:val="24"/>
        </w:rPr>
        <w:t>ía</w:t>
      </w:r>
      <w:r w:rsidR="00634A5C" w:rsidRPr="00FC5D94">
        <w:rPr>
          <w:rFonts w:ascii="Arial" w:hAnsi="Arial" w:cs="Arial"/>
          <w:sz w:val="24"/>
          <w:szCs w:val="24"/>
        </w:rPr>
        <w:t>s al Ayuntamiento</w:t>
      </w:r>
      <w:r w:rsidR="00634A5C" w:rsidRPr="0083051D">
        <w:rPr>
          <w:rFonts w:ascii="Arial" w:hAnsi="Arial" w:cs="Arial"/>
          <w:sz w:val="24"/>
          <w:szCs w:val="24"/>
        </w:rPr>
        <w:t xml:space="preserve"> </w:t>
      </w:r>
      <w:r w:rsidR="002342DC">
        <w:rPr>
          <w:rFonts w:ascii="Arial" w:hAnsi="Arial" w:cs="Arial"/>
          <w:sz w:val="24"/>
          <w:szCs w:val="24"/>
        </w:rPr>
        <w:t>de</w:t>
      </w:r>
      <w:r w:rsidR="00634A5C" w:rsidRPr="0083051D">
        <w:rPr>
          <w:rFonts w:ascii="Arial" w:hAnsi="Arial" w:cs="Arial"/>
          <w:sz w:val="24"/>
          <w:szCs w:val="24"/>
        </w:rPr>
        <w:t xml:space="preserve"> </w:t>
      </w:r>
      <w:r w:rsidR="00831016">
        <w:rPr>
          <w:rFonts w:ascii="Arial" w:hAnsi="Arial" w:cs="Arial"/>
          <w:sz w:val="24"/>
          <w:szCs w:val="24"/>
        </w:rPr>
        <w:t>Santiago Matatlán</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831016">
        <w:rPr>
          <w:rFonts w:ascii="Arial" w:hAnsi="Arial" w:cs="Arial"/>
          <w:sz w:val="24"/>
          <w:szCs w:val="24"/>
        </w:rPr>
        <w:t>16</w:t>
      </w:r>
      <w:r w:rsidR="00282612">
        <w:rPr>
          <w:rFonts w:ascii="Arial" w:hAnsi="Arial" w:cs="Arial"/>
          <w:sz w:val="24"/>
          <w:szCs w:val="24"/>
        </w:rPr>
        <w:t xml:space="preserve"> de </w:t>
      </w:r>
      <w:r w:rsidR="00510278">
        <w:rPr>
          <w:rFonts w:ascii="Arial" w:hAnsi="Arial" w:cs="Arial"/>
          <w:sz w:val="24"/>
          <w:szCs w:val="24"/>
        </w:rPr>
        <w:t>octubre</w:t>
      </w:r>
      <w:r w:rsidR="007D477E" w:rsidRPr="0083051D">
        <w:rPr>
          <w:rFonts w:ascii="Arial" w:hAnsi="Arial" w:cs="Arial"/>
          <w:sz w:val="24"/>
          <w:szCs w:val="24"/>
        </w:rPr>
        <w:t xml:space="preserve"> de 2022</w:t>
      </w:r>
      <w:r w:rsidR="00634A5C" w:rsidRPr="0083051D">
        <w:rPr>
          <w:rFonts w:ascii="Arial" w:hAnsi="Arial" w:cs="Arial"/>
          <w:sz w:val="24"/>
          <w:szCs w:val="24"/>
        </w:rPr>
        <w:t xml:space="preserve">, </w:t>
      </w:r>
      <w:bookmarkStart w:id="0" w:name="_Hlk97739498"/>
      <w:r w:rsidR="00634A5C" w:rsidRPr="0083051D">
        <w:rPr>
          <w:rFonts w:ascii="Arial" w:hAnsi="Arial" w:cs="Arial"/>
          <w:sz w:val="24"/>
          <w:szCs w:val="24"/>
        </w:rPr>
        <w:t>en virtud de que se llevó a cabo conforme a</w:t>
      </w:r>
      <w:r w:rsidR="000A1C20">
        <w:rPr>
          <w:rFonts w:ascii="Arial" w:hAnsi="Arial" w:cs="Arial"/>
          <w:sz w:val="24"/>
          <w:szCs w:val="24"/>
        </w:rPr>
        <w:t xml:space="preserve"> su</w:t>
      </w:r>
      <w:r w:rsidR="00634A5C"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00634A5C"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p w14:paraId="6974EB51" w14:textId="77777777" w:rsidR="005C01EE" w:rsidRDefault="005C01EE" w:rsidP="002342DC">
      <w:pPr>
        <w:spacing w:before="120" w:after="240" w:line="276" w:lineRule="auto"/>
        <w:ind w:left="284" w:right="28"/>
        <w:jc w:val="center"/>
        <w:rPr>
          <w:rFonts w:ascii="Arial" w:hAnsi="Arial" w:cs="Arial"/>
          <w:b/>
          <w:sz w:val="24"/>
          <w:szCs w:val="24"/>
        </w:rPr>
      </w:pP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E3372A" w:rsidRPr="008D6E2C" w14:paraId="51F30898" w14:textId="77777777" w:rsidTr="00090B40">
        <w:trPr>
          <w:trHeight w:val="624"/>
        </w:trPr>
        <w:tc>
          <w:tcPr>
            <w:tcW w:w="2761" w:type="dxa"/>
            <w:shd w:val="clear" w:color="auto" w:fill="auto"/>
          </w:tcPr>
          <w:p w14:paraId="10170FFC" w14:textId="45793623" w:rsidR="00E3372A" w:rsidRPr="00E3372A" w:rsidRDefault="00E3372A" w:rsidP="00E3372A">
            <w:pPr>
              <w:widowControl w:val="0"/>
              <w:spacing w:after="240" w:line="276" w:lineRule="auto"/>
              <w:ind w:left="-108" w:right="-74"/>
              <w:jc w:val="left"/>
              <w:rPr>
                <w:rFonts w:ascii="Arial" w:hAnsi="Arial" w:cs="Arial"/>
                <w:b/>
                <w:bCs/>
                <w:sz w:val="24"/>
                <w:szCs w:val="24"/>
              </w:rPr>
            </w:pPr>
            <w:r w:rsidRPr="00E3372A">
              <w:rPr>
                <w:rFonts w:ascii="Arial" w:hAnsi="Arial" w:cs="Arial"/>
                <w:b/>
                <w:bCs/>
                <w:color w:val="000000" w:themeColor="text1"/>
                <w:sz w:val="24"/>
                <w:szCs w:val="24"/>
              </w:rPr>
              <w:t>CPSNI:</w:t>
            </w:r>
          </w:p>
        </w:tc>
        <w:tc>
          <w:tcPr>
            <w:tcW w:w="5386" w:type="dxa"/>
            <w:shd w:val="clear" w:color="auto" w:fill="auto"/>
          </w:tcPr>
          <w:p w14:paraId="5FCCE17B" w14:textId="561EB547" w:rsidR="00E3372A" w:rsidRPr="008D6E2C" w:rsidRDefault="00E3372A" w:rsidP="00E3372A">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E3372A" w:rsidRPr="008D6E2C" w14:paraId="5CFC049D" w14:textId="77777777" w:rsidTr="002A57E5">
        <w:trPr>
          <w:trHeight w:val="624"/>
        </w:trPr>
        <w:tc>
          <w:tcPr>
            <w:tcW w:w="2761" w:type="dxa"/>
            <w:shd w:val="clear" w:color="auto" w:fill="auto"/>
            <w:vAlign w:val="center"/>
          </w:tcPr>
          <w:p w14:paraId="5A3B14B8"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E3372A" w:rsidRPr="008D6E2C" w14:paraId="70C43024" w14:textId="77777777" w:rsidTr="002A57E5">
        <w:trPr>
          <w:trHeight w:val="624"/>
        </w:trPr>
        <w:tc>
          <w:tcPr>
            <w:tcW w:w="2761" w:type="dxa"/>
            <w:shd w:val="clear" w:color="auto" w:fill="auto"/>
            <w:vAlign w:val="center"/>
          </w:tcPr>
          <w:p w14:paraId="4B49DC24"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E3372A" w:rsidRPr="008D6E2C" w14:paraId="249995F5" w14:textId="77777777" w:rsidTr="002A57E5">
        <w:trPr>
          <w:trHeight w:val="624"/>
        </w:trPr>
        <w:tc>
          <w:tcPr>
            <w:tcW w:w="2761" w:type="dxa"/>
            <w:shd w:val="clear" w:color="auto" w:fill="auto"/>
            <w:vAlign w:val="center"/>
          </w:tcPr>
          <w:p w14:paraId="3177C7CB"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A37BF50"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lastRenderedPageBreak/>
              <w:t>d</w:t>
            </w:r>
            <w:r w:rsidRPr="008D6E2C">
              <w:rPr>
                <w:rFonts w:ascii="Arial" w:hAnsi="Arial" w:cs="Arial"/>
                <w:sz w:val="24"/>
                <w:szCs w:val="24"/>
              </w:rPr>
              <w:t>el Estado de Oaxaca.</w:t>
            </w:r>
          </w:p>
        </w:tc>
      </w:tr>
      <w:tr w:rsidR="00E3372A" w:rsidRPr="008D6E2C" w14:paraId="079714E0" w14:textId="77777777" w:rsidTr="002A57E5">
        <w:trPr>
          <w:trHeight w:val="624"/>
        </w:trPr>
        <w:tc>
          <w:tcPr>
            <w:tcW w:w="2761" w:type="dxa"/>
            <w:shd w:val="clear" w:color="auto" w:fill="auto"/>
            <w:vAlign w:val="center"/>
          </w:tcPr>
          <w:p w14:paraId="331AAB66" w14:textId="77777777" w:rsidR="00E3372A" w:rsidRPr="008D6E2C" w:rsidRDefault="00E3372A" w:rsidP="00E3372A">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E3372A" w:rsidRPr="008D6E2C" w:rsidRDefault="00E3372A" w:rsidP="00E3372A">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E3372A" w:rsidRPr="008D6E2C" w14:paraId="2E22C005" w14:textId="77777777" w:rsidTr="002A57E5">
        <w:trPr>
          <w:trHeight w:val="624"/>
        </w:trPr>
        <w:tc>
          <w:tcPr>
            <w:tcW w:w="2761" w:type="dxa"/>
            <w:shd w:val="clear" w:color="auto" w:fill="auto"/>
            <w:vAlign w:val="center"/>
          </w:tcPr>
          <w:p w14:paraId="4A088361" w14:textId="77777777" w:rsidR="00E3372A" w:rsidRDefault="00E3372A" w:rsidP="00E3372A">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33DE7D33" w:rsidR="00E3372A" w:rsidRDefault="00E3372A" w:rsidP="00E3372A">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4F11A3">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E3372A" w:rsidRPr="008D6E2C" w14:paraId="64C5AAA7" w14:textId="77777777" w:rsidTr="002A57E5">
        <w:trPr>
          <w:trHeight w:val="624"/>
        </w:trPr>
        <w:tc>
          <w:tcPr>
            <w:tcW w:w="2761" w:type="dxa"/>
            <w:shd w:val="clear" w:color="auto" w:fill="auto"/>
            <w:vAlign w:val="center"/>
          </w:tcPr>
          <w:p w14:paraId="062D590F"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E3372A" w:rsidRPr="008D6E2C" w14:paraId="382D3E49" w14:textId="77777777" w:rsidTr="002A57E5">
        <w:trPr>
          <w:trHeight w:val="624"/>
        </w:trPr>
        <w:tc>
          <w:tcPr>
            <w:tcW w:w="2761" w:type="dxa"/>
            <w:shd w:val="clear" w:color="auto" w:fill="auto"/>
            <w:vAlign w:val="center"/>
          </w:tcPr>
          <w:p w14:paraId="0E30BA43"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E3372A" w:rsidRPr="008D6E2C" w14:paraId="31438C7B" w14:textId="77777777" w:rsidTr="002A57E5">
        <w:trPr>
          <w:trHeight w:val="624"/>
        </w:trPr>
        <w:tc>
          <w:tcPr>
            <w:tcW w:w="2761" w:type="dxa"/>
            <w:shd w:val="clear" w:color="auto" w:fill="auto"/>
            <w:vAlign w:val="center"/>
          </w:tcPr>
          <w:p w14:paraId="3ABB4891" w14:textId="77777777" w:rsidR="00E3372A" w:rsidRPr="008D6E2C" w:rsidRDefault="00E3372A" w:rsidP="00E3372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E3372A" w:rsidRPr="008D6E2C" w:rsidRDefault="00E3372A" w:rsidP="00E3372A">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E3372A" w:rsidRPr="008D6E2C" w14:paraId="5CC5BBE8" w14:textId="77777777" w:rsidTr="002A57E5">
        <w:trPr>
          <w:trHeight w:val="624"/>
        </w:trPr>
        <w:tc>
          <w:tcPr>
            <w:tcW w:w="2761" w:type="dxa"/>
            <w:shd w:val="clear" w:color="auto" w:fill="auto"/>
            <w:vAlign w:val="center"/>
          </w:tcPr>
          <w:p w14:paraId="07711850" w14:textId="77777777" w:rsidR="00E3372A" w:rsidRPr="008D6E2C" w:rsidRDefault="00E3372A" w:rsidP="00E3372A">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E3372A" w:rsidRPr="008D6E2C" w:rsidRDefault="00E3372A" w:rsidP="00E3372A">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E3372A" w:rsidRPr="008D6E2C" w14:paraId="40B9BB1E" w14:textId="77777777" w:rsidTr="002A57E5">
        <w:trPr>
          <w:trHeight w:val="624"/>
        </w:trPr>
        <w:tc>
          <w:tcPr>
            <w:tcW w:w="2761" w:type="dxa"/>
            <w:shd w:val="clear" w:color="auto" w:fill="auto"/>
            <w:vAlign w:val="center"/>
          </w:tcPr>
          <w:p w14:paraId="3CDCAC97" w14:textId="02D804C1" w:rsidR="00E3372A" w:rsidRDefault="00E3372A" w:rsidP="00E3372A">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UTIGyND:</w:t>
            </w:r>
          </w:p>
        </w:tc>
        <w:tc>
          <w:tcPr>
            <w:tcW w:w="5386" w:type="dxa"/>
            <w:shd w:val="clear" w:color="auto" w:fill="auto"/>
            <w:vAlign w:val="center"/>
          </w:tcPr>
          <w:p w14:paraId="78D5E4DC" w14:textId="2EC59592" w:rsidR="00E3372A" w:rsidRDefault="00E3372A" w:rsidP="00E3372A">
            <w:pPr>
              <w:widowControl w:val="0"/>
              <w:spacing w:after="240" w:line="276" w:lineRule="auto"/>
              <w:ind w:left="-108" w:right="-74"/>
              <w:rPr>
                <w:rFonts w:ascii="Arial" w:hAnsi="Arial" w:cs="Arial"/>
                <w:sz w:val="24"/>
                <w:szCs w:val="24"/>
              </w:rPr>
            </w:pPr>
            <w:r w:rsidRPr="00BD1BF6">
              <w:rPr>
                <w:rFonts w:ascii="Arial" w:hAnsi="Arial" w:cs="Arial"/>
                <w:sz w:val="24"/>
                <w:szCs w:val="24"/>
              </w:rPr>
              <w:t>Unidad Técnica para la Igualdad de Género y No Discriminación.</w:t>
            </w:r>
          </w:p>
        </w:tc>
      </w:tr>
      <w:tr w:rsidR="00E3372A" w:rsidRPr="008D6E2C" w14:paraId="7826285B" w14:textId="77777777" w:rsidTr="002A57E5">
        <w:trPr>
          <w:trHeight w:val="624"/>
        </w:trPr>
        <w:tc>
          <w:tcPr>
            <w:tcW w:w="2761" w:type="dxa"/>
            <w:shd w:val="clear" w:color="auto" w:fill="auto"/>
            <w:vAlign w:val="center"/>
          </w:tcPr>
          <w:p w14:paraId="409D625D" w14:textId="5F43214A" w:rsidR="00E3372A" w:rsidRPr="00BD1BF6" w:rsidRDefault="00E3372A" w:rsidP="00E3372A">
            <w:pPr>
              <w:widowControl w:val="0"/>
              <w:spacing w:after="240" w:line="276" w:lineRule="auto"/>
              <w:ind w:left="-108" w:right="-74"/>
              <w:jc w:val="left"/>
              <w:rPr>
                <w:rFonts w:ascii="Arial" w:hAnsi="Arial" w:cs="Arial"/>
                <w:b/>
                <w:sz w:val="24"/>
                <w:szCs w:val="24"/>
              </w:rPr>
            </w:pPr>
            <w:r w:rsidRPr="00BD1BF6">
              <w:rPr>
                <w:rFonts w:ascii="Arial" w:hAnsi="Arial" w:cs="Arial"/>
                <w:b/>
                <w:sz w:val="24"/>
                <w:szCs w:val="24"/>
              </w:rPr>
              <w:t>INPI:</w:t>
            </w:r>
          </w:p>
        </w:tc>
        <w:tc>
          <w:tcPr>
            <w:tcW w:w="5386" w:type="dxa"/>
            <w:shd w:val="clear" w:color="auto" w:fill="auto"/>
            <w:vAlign w:val="center"/>
          </w:tcPr>
          <w:p w14:paraId="70D36066" w14:textId="3A2BD65A" w:rsidR="00E3372A" w:rsidRPr="00BD1BF6" w:rsidRDefault="00E3372A" w:rsidP="00E3372A">
            <w:pPr>
              <w:widowControl w:val="0"/>
              <w:spacing w:after="240" w:line="276" w:lineRule="auto"/>
              <w:ind w:left="-108" w:right="-74"/>
              <w:rPr>
                <w:rFonts w:ascii="Arial" w:hAnsi="Arial" w:cs="Arial"/>
                <w:sz w:val="24"/>
                <w:szCs w:val="24"/>
              </w:rPr>
            </w:pPr>
            <w:r w:rsidRPr="00BD1BF6">
              <w:rPr>
                <w:rFonts w:ascii="Arial" w:hAnsi="Arial" w:cs="Arial"/>
                <w:sz w:val="24"/>
                <w:szCs w:val="24"/>
              </w:rPr>
              <w:t>Instituto Nacional de los Pueblos Indígenas.</w:t>
            </w:r>
          </w:p>
        </w:tc>
      </w:tr>
      <w:tr w:rsidR="00E3372A" w:rsidRPr="008D6E2C" w14:paraId="0E5E05F4" w14:textId="77777777" w:rsidTr="002A57E5">
        <w:trPr>
          <w:trHeight w:val="624"/>
        </w:trPr>
        <w:tc>
          <w:tcPr>
            <w:tcW w:w="2761" w:type="dxa"/>
            <w:shd w:val="clear" w:color="auto" w:fill="auto"/>
            <w:vAlign w:val="center"/>
          </w:tcPr>
          <w:p w14:paraId="755B889C" w14:textId="77777777" w:rsidR="00E3372A" w:rsidRDefault="00E3372A" w:rsidP="00E3372A">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E3372A" w:rsidRDefault="00E3372A" w:rsidP="00E3372A">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66FC3AE1" w14:textId="77777777" w:rsidR="00975A68" w:rsidRPr="0083051D" w:rsidRDefault="00975A68" w:rsidP="00975A68">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Pr="00D77F28">
        <w:rPr>
          <w:rFonts w:ascii="Arial" w:hAnsi="Arial" w:cs="Arial"/>
          <w:color w:val="000000" w:themeColor="text1"/>
          <w:sz w:val="24"/>
          <w:szCs w:val="24"/>
        </w:rPr>
        <w:t>370</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24 de diciembre de 2019</w:t>
      </w:r>
      <w:r w:rsidRPr="0083051D">
        <w:rPr>
          <w:rFonts w:ascii="Arial" w:hAnsi="Arial" w:cs="Arial"/>
          <w:color w:val="000000" w:themeColor="text1"/>
          <w:sz w:val="24"/>
          <w:szCs w:val="24"/>
        </w:rPr>
        <w:t xml:space="preserve">, el Consejo General de este Instituto calificó </w:t>
      </w:r>
      <w:r w:rsidRPr="0083051D">
        <w:rPr>
          <w:rFonts w:ascii="Arial" w:hAnsi="Arial" w:cs="Arial"/>
          <w:color w:val="000000" w:themeColor="text1"/>
          <w:sz w:val="24"/>
          <w:szCs w:val="24"/>
        </w:rPr>
        <w:lastRenderedPageBreak/>
        <w:t xml:space="preserve">como jurídicamente válida la elección ordinaria de concejalías del Ayuntamiento de </w:t>
      </w:r>
      <w:r>
        <w:rPr>
          <w:rFonts w:ascii="Arial" w:hAnsi="Arial" w:cs="Arial"/>
          <w:color w:val="000000" w:themeColor="text1"/>
          <w:sz w:val="24"/>
          <w:szCs w:val="24"/>
        </w:rPr>
        <w:t>Santiago Matatlán</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13 de octubre de 2019</w:t>
      </w:r>
      <w:r w:rsidRPr="0083051D">
        <w:rPr>
          <w:rFonts w:ascii="Arial" w:hAnsi="Arial" w:cs="Arial"/>
          <w:color w:val="000000" w:themeColor="text1"/>
          <w:sz w:val="24"/>
          <w:szCs w:val="24"/>
        </w:rPr>
        <w:t xml:space="preserve">. </w:t>
      </w:r>
    </w:p>
    <w:p w14:paraId="756BC598" w14:textId="6C73DAC0" w:rsidR="00975A68" w:rsidRDefault="00975A68" w:rsidP="00975A68">
      <w:pPr>
        <w:pStyle w:val="Prrafodelista"/>
        <w:tabs>
          <w:tab w:val="num" w:pos="0"/>
        </w:tabs>
        <w:spacing w:after="0" w:line="276" w:lineRule="auto"/>
        <w:ind w:left="426"/>
        <w:rPr>
          <w:rFonts w:ascii="Arial" w:hAnsi="Arial" w:cs="Arial"/>
          <w:sz w:val="24"/>
          <w:szCs w:val="24"/>
        </w:rPr>
      </w:pPr>
      <w:r w:rsidRPr="009446D7">
        <w:rPr>
          <w:rFonts w:ascii="Arial" w:hAnsi="Arial" w:cs="Arial"/>
          <w:color w:val="000000" w:themeColor="text1"/>
          <w:sz w:val="24"/>
          <w:szCs w:val="24"/>
        </w:rPr>
        <w:t xml:space="preserve">En el mismo </w:t>
      </w:r>
      <w:r w:rsidR="00A86192">
        <w:rPr>
          <w:rFonts w:ascii="Arial" w:hAnsi="Arial" w:cs="Arial"/>
          <w:color w:val="000000" w:themeColor="text1"/>
          <w:sz w:val="24"/>
          <w:szCs w:val="24"/>
        </w:rPr>
        <w:t>A</w:t>
      </w:r>
      <w:r w:rsidRPr="009446D7">
        <w:rPr>
          <w:rFonts w:ascii="Arial" w:hAnsi="Arial" w:cs="Arial"/>
          <w:color w:val="000000" w:themeColor="text1"/>
          <w:sz w:val="24"/>
          <w:szCs w:val="24"/>
        </w:rPr>
        <w:t xml:space="preserve">cuerdo, </w:t>
      </w:r>
      <w:r w:rsidR="00A86192">
        <w:rPr>
          <w:rFonts w:ascii="Arial" w:hAnsi="Arial" w:cs="Arial"/>
          <w:sz w:val="24"/>
          <w:szCs w:val="24"/>
        </w:rPr>
        <w:t>se</w:t>
      </w:r>
      <w:r w:rsidRPr="00D77F28">
        <w:rPr>
          <w:rFonts w:ascii="Arial" w:hAnsi="Arial" w:cs="Arial"/>
          <w:sz w:val="24"/>
          <w:szCs w:val="24"/>
        </w:rPr>
        <w:t xml:space="preserve"> exhort</w:t>
      </w:r>
      <w:r w:rsidR="00A86192">
        <w:rPr>
          <w:rFonts w:ascii="Arial" w:hAnsi="Arial" w:cs="Arial"/>
          <w:sz w:val="24"/>
          <w:szCs w:val="24"/>
        </w:rPr>
        <w:t>ó</w:t>
      </w:r>
      <w:r w:rsidRPr="00D77F28">
        <w:rPr>
          <w:rFonts w:ascii="Arial" w:hAnsi="Arial" w:cs="Arial"/>
          <w:sz w:val="24"/>
          <w:szCs w:val="24"/>
        </w:rPr>
        <w:t xml:space="preserve"> a las Autoridades electas, a la Asamblea General y a la comunidad de Santiago Matatlán, Oaxaca, </w:t>
      </w:r>
      <w:r w:rsidRPr="001242F4">
        <w:rPr>
          <w:rFonts w:ascii="Arial" w:hAnsi="Arial" w:cs="Arial"/>
          <w:sz w:val="24"/>
          <w:szCs w:val="24"/>
        </w:rPr>
        <w:t>para que “</w:t>
      </w:r>
      <w:r w:rsidRPr="00234283">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1242F4">
        <w:rPr>
          <w:rFonts w:ascii="Arial" w:hAnsi="Arial" w:cs="Arial"/>
          <w:sz w:val="24"/>
          <w:szCs w:val="24"/>
        </w:rPr>
        <w:t>”.</w:t>
      </w:r>
      <w:r w:rsidRPr="00D77F28">
        <w:rPr>
          <w:rFonts w:ascii="Arial" w:hAnsi="Arial" w:cs="Arial"/>
          <w:sz w:val="24"/>
          <w:szCs w:val="24"/>
        </w:rPr>
        <w:t xml:space="preserve"> </w:t>
      </w:r>
    </w:p>
    <w:p w14:paraId="2FE45E23" w14:textId="77777777" w:rsidR="00975A68" w:rsidRPr="00975A68" w:rsidRDefault="00975A68" w:rsidP="00975A68">
      <w:pPr>
        <w:pStyle w:val="Prrafodelista"/>
        <w:suppressAutoHyphens/>
        <w:spacing w:after="0" w:line="276" w:lineRule="auto"/>
        <w:ind w:left="426"/>
        <w:rPr>
          <w:rFonts w:ascii="Arial" w:hAnsi="Arial" w:cs="Arial"/>
          <w:color w:val="000000" w:themeColor="text1"/>
          <w:sz w:val="24"/>
          <w:szCs w:val="24"/>
        </w:rPr>
      </w:pPr>
    </w:p>
    <w:p w14:paraId="423D924B" w14:textId="2817B0BF"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4A5A7774"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F03A142" w14:textId="77777777" w:rsidR="00D77F28" w:rsidRPr="00975A68" w:rsidRDefault="00D77F28" w:rsidP="00975A68">
      <w:pPr>
        <w:tabs>
          <w:tab w:val="num" w:pos="0"/>
        </w:tabs>
        <w:spacing w:after="0" w:line="276" w:lineRule="auto"/>
        <w:rPr>
          <w:rFonts w:ascii="Arial" w:hAnsi="Arial" w:cs="Arial"/>
          <w:color w:val="000000" w:themeColor="text1"/>
          <w:sz w:val="24"/>
          <w:szCs w:val="24"/>
        </w:rPr>
      </w:pPr>
    </w:p>
    <w:p w14:paraId="342D4C76" w14:textId="77777777" w:rsidR="000D306D" w:rsidRPr="000D306D" w:rsidRDefault="000D306D" w:rsidP="000D306D">
      <w:pPr>
        <w:numPr>
          <w:ilvl w:val="0"/>
          <w:numId w:val="2"/>
        </w:numPr>
        <w:suppressAutoHyphens/>
        <w:spacing w:after="0" w:line="276" w:lineRule="auto"/>
        <w:ind w:left="426" w:right="1" w:hanging="340"/>
        <w:contextualSpacing/>
        <w:rPr>
          <w:rFonts w:ascii="Arial" w:eastAsia="Calibri" w:hAnsi="Arial" w:cs="Arial"/>
          <w:color w:val="000000" w:themeColor="text1"/>
          <w:sz w:val="24"/>
          <w:szCs w:val="24"/>
        </w:rPr>
      </w:pPr>
      <w:bookmarkStart w:id="1" w:name="_Hlk119086069"/>
      <w:r w:rsidRPr="000D306D">
        <w:rPr>
          <w:rFonts w:ascii="Arial" w:eastAsia="Calibri" w:hAnsi="Arial" w:cs="Arial"/>
          <w:b/>
          <w:color w:val="000000" w:themeColor="text1"/>
          <w:sz w:val="24"/>
          <w:szCs w:val="24"/>
        </w:rPr>
        <w:t>Adición al artículo 282 de la LIPEEO.</w:t>
      </w:r>
      <w:r w:rsidRPr="000D306D">
        <w:rPr>
          <w:rFonts w:ascii="Arial" w:eastAsia="Calibri" w:hAnsi="Arial" w:cs="Arial"/>
          <w:color w:val="000000" w:themeColor="text1"/>
          <w:sz w:val="24"/>
          <w:szCs w:val="24"/>
        </w:rPr>
        <w:t xml:space="preserve"> El 13 de marzo de 2021, se publicó en el Periódico Oficial de Oaxaca</w:t>
      </w:r>
      <w:r w:rsidRPr="000D306D">
        <w:rPr>
          <w:rFonts w:ascii="Arial" w:eastAsia="Calibri" w:hAnsi="Arial" w:cs="Arial"/>
          <w:color w:val="000000" w:themeColor="text1"/>
          <w:sz w:val="24"/>
          <w:szCs w:val="24"/>
          <w:vertAlign w:val="superscript"/>
        </w:rPr>
        <w:footnoteReference w:id="8"/>
      </w:r>
      <w:r w:rsidRPr="000D306D">
        <w:rPr>
          <w:rFonts w:ascii="Arial" w:eastAsia="Calibri" w:hAnsi="Arial" w:cs="Arial"/>
          <w:color w:val="000000" w:themeColor="text1"/>
          <w:sz w:val="24"/>
          <w:szCs w:val="24"/>
        </w:rPr>
        <w:t xml:space="preserve">, el Decreto 2135 mediante el cual se adiciona el inciso b) al numeral 1 de dicho artículo para quedar como sigue: </w:t>
      </w:r>
    </w:p>
    <w:p w14:paraId="48DB224F" w14:textId="77777777" w:rsidR="000D306D" w:rsidRPr="000D306D" w:rsidRDefault="000D306D" w:rsidP="000D306D">
      <w:pPr>
        <w:suppressAutoHyphens/>
        <w:spacing w:after="0" w:line="240" w:lineRule="auto"/>
        <w:ind w:left="720" w:right="1" w:hanging="10"/>
        <w:jc w:val="left"/>
        <w:rPr>
          <w:rFonts w:ascii="Arial" w:eastAsia="Calibri" w:hAnsi="Arial" w:cs="Arial"/>
          <w:i/>
          <w:iCs/>
          <w:color w:val="000000" w:themeColor="text1"/>
          <w:sz w:val="24"/>
          <w:szCs w:val="24"/>
        </w:rPr>
      </w:pPr>
      <w:r w:rsidRPr="000D306D">
        <w:rPr>
          <w:rFonts w:ascii="Arial" w:eastAsia="Calibri" w:hAnsi="Arial" w:cs="Arial"/>
          <w:i/>
          <w:iCs/>
          <w:color w:val="000000" w:themeColor="text1"/>
          <w:sz w:val="24"/>
          <w:szCs w:val="24"/>
        </w:rPr>
        <w:t xml:space="preserve">Artículo 282 </w:t>
      </w:r>
    </w:p>
    <w:p w14:paraId="19C00991" w14:textId="77777777" w:rsidR="000D306D" w:rsidRPr="000D306D" w:rsidRDefault="000D306D" w:rsidP="000D306D">
      <w:pPr>
        <w:suppressAutoHyphens/>
        <w:spacing w:after="0" w:line="240" w:lineRule="auto"/>
        <w:ind w:left="720" w:right="1" w:hanging="10"/>
        <w:rPr>
          <w:rFonts w:ascii="ArialMT" w:eastAsia="Times New Roman" w:hAnsi="ArialMT" w:cs="Times New Roman"/>
          <w:i/>
          <w:iCs/>
          <w:color w:val="000000"/>
          <w:sz w:val="24"/>
          <w:szCs w:val="24"/>
        </w:rPr>
      </w:pPr>
      <w:r w:rsidRPr="000D306D">
        <w:rPr>
          <w:rFonts w:ascii="Arial" w:eastAsia="Calibri" w:hAnsi="Arial" w:cs="Arial"/>
          <w:i/>
          <w:iCs/>
          <w:color w:val="000000" w:themeColor="text1"/>
          <w:sz w:val="24"/>
          <w:szCs w:val="24"/>
        </w:rPr>
        <w:t>1.- El Consejo General del Instituto Estatal sesionará con el único objeto de revisar si se cumplieron los siguientes requisitos</w:t>
      </w:r>
      <w:r w:rsidRPr="000D306D">
        <w:rPr>
          <w:rFonts w:ascii="ArialMT" w:eastAsia="Times New Roman" w:hAnsi="ArialMT" w:cs="Times New Roman"/>
          <w:i/>
          <w:iCs/>
          <w:color w:val="000000"/>
          <w:sz w:val="24"/>
          <w:szCs w:val="24"/>
        </w:rPr>
        <w:t xml:space="preserve">: </w:t>
      </w:r>
    </w:p>
    <w:p w14:paraId="773BC37C" w14:textId="77777777" w:rsidR="000D306D" w:rsidRPr="000D306D" w:rsidRDefault="000D306D" w:rsidP="000D306D">
      <w:pPr>
        <w:suppressAutoHyphens/>
        <w:spacing w:after="0" w:line="240" w:lineRule="auto"/>
        <w:ind w:left="720" w:right="1" w:hanging="10"/>
        <w:rPr>
          <w:rFonts w:ascii="ArialMT" w:eastAsia="Times New Roman" w:hAnsi="ArialMT" w:cs="Times New Roman"/>
          <w:b/>
          <w:bCs/>
          <w:i/>
          <w:iCs/>
          <w:color w:val="000000"/>
          <w:sz w:val="24"/>
          <w:szCs w:val="24"/>
        </w:rPr>
      </w:pPr>
      <w:r w:rsidRPr="000D306D">
        <w:rPr>
          <w:rFonts w:ascii="ArialMT" w:eastAsia="Times New Roman" w:hAnsi="ArialMT" w:cs="Times New Roman"/>
          <w:b/>
          <w:bCs/>
          <w:i/>
          <w:iCs/>
          <w:color w:val="000000"/>
          <w:sz w:val="24"/>
          <w:szCs w:val="24"/>
        </w:rPr>
        <w:t xml:space="preserve">b) </w:t>
      </w:r>
      <w:r w:rsidRPr="000D306D">
        <w:rPr>
          <w:rFonts w:ascii="ArialMT" w:eastAsia="Times New Roman" w:hAnsi="ArialMT" w:cs="Times New Roman" w:hint="eastAsia"/>
          <w:b/>
          <w:bCs/>
          <w:i/>
          <w:iCs/>
          <w:color w:val="000000"/>
          <w:sz w:val="24"/>
          <w:szCs w:val="24"/>
        </w:rPr>
        <w:t> </w:t>
      </w:r>
      <w:r w:rsidRPr="000D306D">
        <w:rPr>
          <w:rFonts w:ascii="ArialMT" w:eastAsia="Times New Roman" w:hAnsi="ArialMT" w:cs="Times New Roman"/>
          <w:b/>
          <w:bCs/>
          <w:i/>
          <w:iCs/>
          <w:color w:val="000000"/>
          <w:sz w:val="24"/>
          <w:szCs w:val="24"/>
        </w:rPr>
        <w:t xml:space="preserve">La paridad de género y que no hubo violencia política contra las mujeres en razón de género; </w:t>
      </w:r>
    </w:p>
    <w:bookmarkEnd w:id="1"/>
    <w:p w14:paraId="296FC201" w14:textId="77777777" w:rsidR="000D306D" w:rsidRDefault="000D306D" w:rsidP="009C7E62">
      <w:pPr>
        <w:pStyle w:val="Prrafodelista"/>
        <w:tabs>
          <w:tab w:val="num" w:pos="0"/>
        </w:tabs>
        <w:spacing w:after="0" w:line="276" w:lineRule="auto"/>
        <w:ind w:left="426"/>
        <w:rPr>
          <w:rFonts w:ascii="Arial" w:hAnsi="Arial" w:cs="Arial"/>
          <w:color w:val="000000" w:themeColor="text1"/>
          <w:sz w:val="24"/>
          <w:szCs w:val="24"/>
        </w:rPr>
      </w:pPr>
    </w:p>
    <w:p w14:paraId="0527C5C5" w14:textId="63D583BF"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2"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2"/>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1242F4">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DBA2F4D" w14:textId="496987BE" w:rsidR="008E64A6"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567CEE">
        <w:rPr>
          <w:rFonts w:ascii="Arial" w:hAnsi="Arial" w:cs="Arial"/>
          <w:sz w:val="24"/>
          <w:szCs w:val="24"/>
        </w:rPr>
        <w:t>3</w:t>
      </w:r>
      <w:r w:rsidR="00A4478A">
        <w:rPr>
          <w:rFonts w:ascii="Arial" w:hAnsi="Arial" w:cs="Arial"/>
          <w:sz w:val="24"/>
          <w:szCs w:val="24"/>
        </w:rPr>
        <w:t>66</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A4478A">
        <w:rPr>
          <w:rFonts w:ascii="Arial" w:hAnsi="Arial" w:cs="Arial"/>
          <w:sz w:val="24"/>
          <w:szCs w:val="24"/>
        </w:rPr>
        <w:t>Santiago Matatlán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975A68">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2A632A4B" w14:textId="112C104E" w:rsidR="001242F4"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76641787" w:rsidR="00F46D12" w:rsidRPr="00234283" w:rsidRDefault="00634A5C" w:rsidP="001242F4">
      <w:pPr>
        <w:pStyle w:val="Prrafodelista"/>
        <w:suppressAutoHyphens/>
        <w:spacing w:after="0" w:line="276" w:lineRule="auto"/>
        <w:ind w:left="426"/>
        <w:rPr>
          <w:rFonts w:ascii="Arial" w:hAnsi="Arial" w:cs="Arial"/>
          <w:bCs/>
          <w:sz w:val="24"/>
          <w:szCs w:val="24"/>
        </w:rPr>
      </w:pPr>
      <w:r w:rsidRPr="00234283">
        <w:rPr>
          <w:rFonts w:ascii="Arial" w:hAnsi="Arial" w:cs="Arial"/>
          <w:bCs/>
          <w:sz w:val="24"/>
          <w:szCs w:val="24"/>
        </w:rPr>
        <w:t xml:space="preserve">Finalmente, </w:t>
      </w:r>
      <w:r w:rsidR="004F11A3">
        <w:rPr>
          <w:rFonts w:ascii="Arial" w:hAnsi="Arial" w:cs="Arial"/>
          <w:bCs/>
          <w:sz w:val="24"/>
          <w:szCs w:val="24"/>
        </w:rPr>
        <w:t xml:space="preserve">dicha </w:t>
      </w:r>
      <w:r w:rsidRPr="00234283">
        <w:rPr>
          <w:rFonts w:ascii="Arial" w:hAnsi="Arial" w:cs="Arial"/>
          <w:bCs/>
          <w:sz w:val="24"/>
          <w:szCs w:val="24"/>
        </w:rPr>
        <w:t>autoridad administrativa</w:t>
      </w:r>
      <w:r w:rsidR="00334B57" w:rsidRPr="00234283">
        <w:rPr>
          <w:rFonts w:ascii="Arial" w:hAnsi="Arial" w:cs="Arial"/>
          <w:bCs/>
          <w:sz w:val="24"/>
          <w:szCs w:val="24"/>
        </w:rPr>
        <w:t xml:space="preserve"> electoral</w:t>
      </w:r>
      <w:r w:rsidRPr="00234283">
        <w:rPr>
          <w:rFonts w:ascii="Arial" w:hAnsi="Arial" w:cs="Arial"/>
          <w:bCs/>
          <w:sz w:val="24"/>
          <w:szCs w:val="24"/>
        </w:rPr>
        <w:t xml:space="preserve">, extendió la recomendación a las autoridades municipales para que en el ámbito de sus atribuciones </w:t>
      </w:r>
      <w:r w:rsidR="007B1881" w:rsidRPr="00234283">
        <w:rPr>
          <w:rFonts w:ascii="Arial" w:hAnsi="Arial" w:cs="Arial"/>
          <w:bCs/>
          <w:sz w:val="24"/>
          <w:szCs w:val="24"/>
        </w:rPr>
        <w:t xml:space="preserve">siguieran </w:t>
      </w:r>
      <w:r w:rsidR="00E34563" w:rsidRPr="00234283">
        <w:rPr>
          <w:rFonts w:ascii="Arial" w:hAnsi="Arial" w:cs="Arial"/>
          <w:bCs/>
          <w:sz w:val="24"/>
          <w:szCs w:val="24"/>
        </w:rPr>
        <w:t xml:space="preserve">implementando </w:t>
      </w:r>
      <w:r w:rsidRPr="00234283">
        <w:rPr>
          <w:rFonts w:ascii="Arial" w:hAnsi="Arial" w:cs="Arial"/>
          <w:bCs/>
          <w:sz w:val="24"/>
          <w:szCs w:val="24"/>
        </w:rPr>
        <w:t xml:space="preserve">las medidas de sanidad durante la celebración de sus </w:t>
      </w:r>
      <w:r w:rsidR="007B1881" w:rsidRPr="00234283">
        <w:rPr>
          <w:rFonts w:ascii="Arial" w:hAnsi="Arial" w:cs="Arial"/>
          <w:bCs/>
          <w:sz w:val="24"/>
          <w:szCs w:val="24"/>
        </w:rPr>
        <w:t>A</w:t>
      </w:r>
      <w:r w:rsidRPr="00234283">
        <w:rPr>
          <w:rFonts w:ascii="Arial" w:hAnsi="Arial" w:cs="Arial"/>
          <w:bCs/>
          <w:sz w:val="24"/>
          <w:szCs w:val="24"/>
        </w:rPr>
        <w:t xml:space="preserve">sambleas comunitarias, a fin de salvaguardar la salud de la población, derivado de la pandemia ocasionada por el virus </w:t>
      </w:r>
      <w:r w:rsidR="00D83202" w:rsidRPr="00234283">
        <w:rPr>
          <w:rFonts w:ascii="Arial" w:hAnsi="Arial" w:cs="Arial"/>
          <w:bCs/>
          <w:sz w:val="24"/>
          <w:szCs w:val="24"/>
        </w:rPr>
        <w:t>SARS-CoV2</w:t>
      </w:r>
      <w:r w:rsidR="009700F8" w:rsidRPr="00234283">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3C1F0123" w14:textId="49721573" w:rsidR="00975A68" w:rsidRDefault="00975A68" w:rsidP="00975A68">
      <w:pPr>
        <w:pStyle w:val="Prrafodelista"/>
        <w:numPr>
          <w:ilvl w:val="0"/>
          <w:numId w:val="2"/>
        </w:numPr>
        <w:suppressAutoHyphens/>
        <w:spacing w:before="120" w:after="120" w:line="276" w:lineRule="auto"/>
        <w:ind w:left="426" w:hanging="284"/>
        <w:rPr>
          <w:rFonts w:ascii="Arial" w:hAnsi="Arial" w:cs="Arial"/>
          <w:sz w:val="24"/>
          <w:szCs w:val="24"/>
        </w:rPr>
      </w:pPr>
      <w:bookmarkStart w:id="3" w:name="_Hlk104393537"/>
      <w:r w:rsidRPr="008D6E2C">
        <w:rPr>
          <w:rFonts w:ascii="Arial" w:hAnsi="Arial" w:cs="Arial"/>
          <w:b/>
          <w:sz w:val="24"/>
          <w:szCs w:val="24"/>
        </w:rPr>
        <w:t xml:space="preserve">Método de elección. </w:t>
      </w:r>
      <w:bookmarkStart w:id="4" w:name="_Hlk118733134"/>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975A68">
        <w:rPr>
          <w:rFonts w:ascii="Arial" w:hAnsi="Arial" w:cs="Arial"/>
          <w:sz w:val="24"/>
          <w:szCs w:val="24"/>
        </w:rPr>
        <w:t>Mu</w:t>
      </w:r>
      <w:r w:rsidRPr="008D6E2C">
        <w:rPr>
          <w:rFonts w:ascii="Arial" w:hAnsi="Arial" w:cs="Arial"/>
          <w:sz w:val="24"/>
          <w:szCs w:val="24"/>
        </w:rPr>
        <w:t xml:space="preserve">nicipio de </w:t>
      </w:r>
      <w:r>
        <w:rPr>
          <w:rFonts w:ascii="Arial" w:hAnsi="Arial" w:cs="Arial"/>
          <w:sz w:val="24"/>
          <w:szCs w:val="24"/>
        </w:rPr>
        <w:t>Santiago Matatlán</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sidRPr="00975A68">
        <w:rPr>
          <w:rFonts w:ascii="Arial" w:hAnsi="Arial" w:cs="Arial"/>
          <w:sz w:val="24"/>
          <w:szCs w:val="24"/>
        </w:rPr>
        <w:t xml:space="preserve"> </w:t>
      </w:r>
      <w:r w:rsidRPr="0083051D">
        <w:rPr>
          <w:rFonts w:ascii="Arial" w:hAnsi="Arial" w:cs="Arial"/>
          <w:sz w:val="24"/>
          <w:szCs w:val="24"/>
        </w:rPr>
        <w:t>CAT-</w:t>
      </w:r>
      <w:r>
        <w:rPr>
          <w:rFonts w:ascii="Arial" w:hAnsi="Arial" w:cs="Arial"/>
          <w:sz w:val="24"/>
          <w:szCs w:val="24"/>
        </w:rPr>
        <w:t>162</w:t>
      </w:r>
      <w:r w:rsidRPr="0083051D">
        <w:rPr>
          <w:rFonts w:ascii="Arial" w:hAnsi="Arial" w:cs="Arial"/>
          <w:sz w:val="24"/>
          <w:szCs w:val="24"/>
        </w:rPr>
        <w:t>/2022</w:t>
      </w:r>
      <w:r w:rsidRPr="0083051D">
        <w:rPr>
          <w:rStyle w:val="Refdenotaalpie"/>
          <w:rFonts w:ascii="Arial" w:hAnsi="Arial" w:cs="Arial"/>
          <w:sz w:val="24"/>
          <w:szCs w:val="24"/>
        </w:rPr>
        <w:footnoteReference w:id="15"/>
      </w:r>
      <w:r w:rsidRPr="0083051D">
        <w:rPr>
          <w:rFonts w:ascii="Arial" w:hAnsi="Arial" w:cs="Arial"/>
          <w:sz w:val="24"/>
          <w:szCs w:val="24"/>
        </w:rPr>
        <w:t xml:space="preserve"> </w:t>
      </w:r>
      <w:r w:rsidRPr="008D6E2C">
        <w:rPr>
          <w:rFonts w:ascii="Arial" w:hAnsi="Arial" w:cs="Arial"/>
          <w:sz w:val="24"/>
          <w:szCs w:val="24"/>
        </w:rPr>
        <w:t>que identifica el método de elección</w:t>
      </w:r>
      <w:r>
        <w:rPr>
          <w:rFonts w:ascii="Arial" w:hAnsi="Arial" w:cs="Arial"/>
          <w:sz w:val="24"/>
          <w:szCs w:val="24"/>
        </w:rPr>
        <w:t>.</w:t>
      </w:r>
      <w:bookmarkEnd w:id="4"/>
    </w:p>
    <w:p w14:paraId="6DA7095C" w14:textId="77777777" w:rsidR="00975A68" w:rsidRPr="00975A68" w:rsidRDefault="00975A68" w:rsidP="00975A68">
      <w:pPr>
        <w:pStyle w:val="Prrafodelista"/>
        <w:suppressAutoHyphens/>
        <w:spacing w:after="0" w:line="276" w:lineRule="auto"/>
        <w:ind w:left="426"/>
        <w:rPr>
          <w:rFonts w:ascii="Arial" w:hAnsi="Arial" w:cs="Arial"/>
          <w:sz w:val="24"/>
          <w:szCs w:val="24"/>
        </w:rPr>
      </w:pPr>
    </w:p>
    <w:p w14:paraId="24D05018" w14:textId="072C1A2B"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bookmarkStart w:id="5" w:name="_Hlk119086187"/>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567CEE">
        <w:rPr>
          <w:rFonts w:ascii="Arial" w:hAnsi="Arial" w:cs="Arial"/>
          <w:sz w:val="24"/>
          <w:szCs w:val="24"/>
        </w:rPr>
        <w:t>106</w:t>
      </w:r>
      <w:r w:rsidR="00A4478A">
        <w:rPr>
          <w:rFonts w:ascii="Arial" w:hAnsi="Arial" w:cs="Arial"/>
          <w:sz w:val="24"/>
          <w:szCs w:val="24"/>
        </w:rPr>
        <w:t>7</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260048">
        <w:rPr>
          <w:rFonts w:ascii="Arial" w:hAnsi="Arial" w:cs="Arial"/>
          <w:sz w:val="24"/>
          <w:szCs w:val="24"/>
        </w:rPr>
        <w:t>Santiago Matatlán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bookmarkEnd w:id="3"/>
      <w:r w:rsidR="00975A68">
        <w:rPr>
          <w:rFonts w:ascii="Arial" w:hAnsi="Arial" w:cs="Arial"/>
          <w:sz w:val="24"/>
          <w:szCs w:val="24"/>
        </w:rPr>
        <w:t xml:space="preserve"> </w:t>
      </w:r>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260048">
        <w:rPr>
          <w:rFonts w:ascii="Arial" w:hAnsi="Arial" w:cs="Arial"/>
          <w:sz w:val="24"/>
          <w:szCs w:val="24"/>
        </w:rPr>
        <w:t>162</w:t>
      </w:r>
      <w:r w:rsidR="00A37B33" w:rsidRPr="0083051D">
        <w:rPr>
          <w:rFonts w:ascii="Arial" w:hAnsi="Arial" w:cs="Arial"/>
          <w:sz w:val="24"/>
          <w:szCs w:val="24"/>
        </w:rPr>
        <w:t>/2022</w:t>
      </w:r>
      <w:r w:rsidR="00975A68">
        <w:rPr>
          <w:rFonts w:ascii="Arial" w:hAnsi="Arial" w:cs="Arial"/>
          <w:sz w:val="24"/>
          <w:szCs w:val="24"/>
        </w:rPr>
        <w:t xml:space="preserve"> </w:t>
      </w:r>
      <w:r w:rsidR="00A37B33" w:rsidRPr="0083051D">
        <w:rPr>
          <w:rFonts w:ascii="Arial" w:hAnsi="Arial" w:cs="Arial"/>
          <w:sz w:val="24"/>
          <w:szCs w:val="24"/>
        </w:rPr>
        <w:t xml:space="preserve">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bookmarkEnd w:id="5"/>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2C5DA11"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260048">
        <w:rPr>
          <w:rFonts w:ascii="Arial" w:hAnsi="Arial" w:cs="Arial"/>
          <w:sz w:val="24"/>
          <w:szCs w:val="24"/>
        </w:rPr>
        <w:t>Santiago Matatlán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4F11A3">
        <w:rPr>
          <w:rFonts w:ascii="Arial" w:hAnsi="Arial" w:cs="Arial"/>
          <w:sz w:val="24"/>
          <w:szCs w:val="24"/>
        </w:rPr>
        <w:t xml:space="preserve">l </w:t>
      </w:r>
      <w:r w:rsidRPr="0083051D">
        <w:rPr>
          <w:rFonts w:ascii="Arial" w:hAnsi="Arial" w:cs="Arial"/>
          <w:sz w:val="24"/>
          <w:szCs w:val="24"/>
        </w:rPr>
        <w:t xml:space="preserve">Consejo General </w:t>
      </w:r>
      <w:r w:rsidR="004F11A3">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975A68">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1EC0C910" w14:textId="77777777" w:rsidR="00C46B73" w:rsidRPr="00C46B73" w:rsidRDefault="00C46B73" w:rsidP="00C46B73">
      <w:pPr>
        <w:pStyle w:val="Prrafodelista"/>
        <w:rPr>
          <w:rFonts w:ascii="Arial" w:hAnsi="Arial" w:cs="Arial"/>
          <w:sz w:val="24"/>
          <w:szCs w:val="24"/>
        </w:rPr>
      </w:pPr>
    </w:p>
    <w:p w14:paraId="249BBC28" w14:textId="3139CA0C" w:rsidR="00800135" w:rsidRDefault="00C46B73" w:rsidP="007923F8">
      <w:pPr>
        <w:pStyle w:val="Prrafodelista"/>
        <w:numPr>
          <w:ilvl w:val="0"/>
          <w:numId w:val="2"/>
        </w:numPr>
        <w:suppressAutoHyphens/>
        <w:spacing w:after="0" w:line="276" w:lineRule="auto"/>
        <w:ind w:left="426" w:hanging="284"/>
        <w:rPr>
          <w:rFonts w:ascii="Arial" w:hAnsi="Arial" w:cs="Arial"/>
          <w:sz w:val="24"/>
          <w:szCs w:val="24"/>
        </w:rPr>
      </w:pPr>
      <w:r w:rsidRPr="004066DF">
        <w:rPr>
          <w:rFonts w:ascii="Arial" w:hAnsi="Arial" w:cs="Arial"/>
          <w:b/>
          <w:bCs/>
          <w:sz w:val="24"/>
          <w:szCs w:val="24"/>
        </w:rPr>
        <w:t xml:space="preserve">Publicitación del Dictamen. </w:t>
      </w:r>
      <w:r w:rsidRPr="004066DF">
        <w:rPr>
          <w:rFonts w:ascii="Arial" w:hAnsi="Arial" w:cs="Arial"/>
          <w:sz w:val="24"/>
          <w:szCs w:val="24"/>
        </w:rPr>
        <w:t xml:space="preserve">Mediante oficio </w:t>
      </w:r>
      <w:r w:rsidR="004066DF" w:rsidRPr="004066DF">
        <w:rPr>
          <w:rFonts w:ascii="Arial" w:hAnsi="Arial" w:cs="Arial"/>
          <w:sz w:val="24"/>
          <w:szCs w:val="24"/>
        </w:rPr>
        <w:t>número PMSM-334-2022</w:t>
      </w:r>
      <w:r w:rsidRPr="004066DF">
        <w:rPr>
          <w:rFonts w:ascii="Arial" w:hAnsi="Arial" w:cs="Arial"/>
          <w:sz w:val="24"/>
          <w:szCs w:val="24"/>
        </w:rPr>
        <w:t xml:space="preserve">, recibido en la Oficialía de Partes de este Instituto el 10 de mayo de 2022, identificado con el número de folio 076627, los Integrantes del Ayuntamiento de Santiago Matatlán, Oaxaca, </w:t>
      </w:r>
      <w:r w:rsidR="004066DF" w:rsidRPr="004066DF">
        <w:rPr>
          <w:rFonts w:ascii="Arial" w:hAnsi="Arial" w:cs="Arial"/>
          <w:sz w:val="24"/>
          <w:szCs w:val="24"/>
        </w:rPr>
        <w:t>informaron y remitieron constancias a la DESNI, que</w:t>
      </w:r>
      <w:r w:rsidRPr="004066DF">
        <w:rPr>
          <w:rFonts w:ascii="Arial" w:hAnsi="Arial" w:cs="Arial"/>
          <w:sz w:val="24"/>
          <w:szCs w:val="24"/>
        </w:rPr>
        <w:t xml:space="preserve"> acreditan la difusión del Dictamen DESNI-IEEPCO-CAT-162/2022</w:t>
      </w:r>
      <w:r w:rsidR="004066DF" w:rsidRPr="004066DF">
        <w:rPr>
          <w:rFonts w:ascii="Arial" w:hAnsi="Arial" w:cs="Arial"/>
          <w:sz w:val="24"/>
          <w:szCs w:val="24"/>
        </w:rPr>
        <w:t>.</w:t>
      </w:r>
    </w:p>
    <w:p w14:paraId="5CD24D2F" w14:textId="77777777" w:rsidR="004066DF" w:rsidRPr="004066DF" w:rsidRDefault="004066DF" w:rsidP="004066DF">
      <w:pPr>
        <w:pStyle w:val="Prrafodelista"/>
        <w:suppressAutoHyphens/>
        <w:spacing w:after="0" w:line="276" w:lineRule="auto"/>
        <w:ind w:left="426"/>
        <w:rPr>
          <w:rFonts w:ascii="Arial" w:hAnsi="Arial" w:cs="Arial"/>
          <w:sz w:val="24"/>
          <w:szCs w:val="24"/>
        </w:rPr>
      </w:pPr>
    </w:p>
    <w:p w14:paraId="565B7621" w14:textId="28E3D59C" w:rsidR="00800135" w:rsidRPr="00800135" w:rsidRDefault="00800135" w:rsidP="00800135">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Foro realizado por la Unidad Técnica para la Igualdad de </w:t>
      </w:r>
      <w:r w:rsidRPr="00800135">
        <w:rPr>
          <w:rFonts w:ascii="Arial" w:hAnsi="Arial" w:cs="Arial"/>
          <w:b/>
          <w:bCs/>
          <w:sz w:val="24"/>
          <w:szCs w:val="24"/>
        </w:rPr>
        <w:t>Género y No Discriminación (UTIG</w:t>
      </w:r>
      <w:r w:rsidR="004066DF">
        <w:rPr>
          <w:rFonts w:ascii="Arial" w:hAnsi="Arial" w:cs="Arial"/>
          <w:b/>
          <w:bCs/>
          <w:sz w:val="24"/>
          <w:szCs w:val="24"/>
        </w:rPr>
        <w:t>y</w:t>
      </w:r>
      <w:r w:rsidRPr="00800135">
        <w:rPr>
          <w:rFonts w:ascii="Arial" w:hAnsi="Arial" w:cs="Arial"/>
          <w:b/>
          <w:bCs/>
          <w:sz w:val="24"/>
          <w:szCs w:val="24"/>
        </w:rPr>
        <w:t>ND).</w:t>
      </w:r>
      <w:r w:rsidRPr="00800135">
        <w:rPr>
          <w:rFonts w:ascii="Arial" w:hAnsi="Arial" w:cs="Arial"/>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w:t>
      </w:r>
      <w:r>
        <w:rPr>
          <w:rFonts w:ascii="Arial" w:hAnsi="Arial" w:cs="Arial"/>
          <w:sz w:val="24"/>
          <w:szCs w:val="24"/>
        </w:rPr>
        <w:t xml:space="preserve">el día 18 de junio 2022, </w:t>
      </w:r>
      <w:r w:rsidRPr="00800135">
        <w:rPr>
          <w:rFonts w:ascii="Arial" w:hAnsi="Arial" w:cs="Arial"/>
          <w:sz w:val="24"/>
          <w:szCs w:val="24"/>
        </w:rPr>
        <w:t>la UTIG</w:t>
      </w:r>
      <w:r w:rsidR="004066DF">
        <w:rPr>
          <w:rFonts w:ascii="Arial" w:hAnsi="Arial" w:cs="Arial"/>
          <w:sz w:val="24"/>
          <w:szCs w:val="24"/>
        </w:rPr>
        <w:t>y</w:t>
      </w:r>
      <w:r w:rsidRPr="00800135">
        <w:rPr>
          <w:rFonts w:ascii="Arial" w:hAnsi="Arial" w:cs="Arial"/>
          <w:sz w:val="24"/>
          <w:szCs w:val="24"/>
        </w:rPr>
        <w:t xml:space="preserve">ND realizó, </w:t>
      </w:r>
      <w:r>
        <w:rPr>
          <w:rFonts w:ascii="Arial" w:hAnsi="Arial" w:cs="Arial"/>
          <w:sz w:val="24"/>
          <w:szCs w:val="24"/>
        </w:rPr>
        <w:t xml:space="preserve">en Santa María </w:t>
      </w:r>
      <w:r w:rsidR="00FB535C">
        <w:rPr>
          <w:rFonts w:ascii="Arial" w:hAnsi="Arial" w:cs="Arial"/>
          <w:sz w:val="24"/>
          <w:szCs w:val="24"/>
        </w:rPr>
        <w:t xml:space="preserve">El </w:t>
      </w:r>
      <w:r>
        <w:rPr>
          <w:rFonts w:ascii="Arial" w:hAnsi="Arial" w:cs="Arial"/>
          <w:sz w:val="24"/>
          <w:szCs w:val="24"/>
        </w:rPr>
        <w:t xml:space="preserve">Tule, Centro, Oaxaca, el Foro Regional denominado “Participación política y paridad electoral de las mujeres en Sistema Normativos </w:t>
      </w:r>
      <w:r w:rsidR="00AA0C52">
        <w:rPr>
          <w:rFonts w:ascii="Arial" w:hAnsi="Arial" w:cs="Arial"/>
          <w:sz w:val="24"/>
          <w:szCs w:val="24"/>
        </w:rPr>
        <w:t>Indígenas</w:t>
      </w:r>
      <w:r w:rsidR="00FB535C">
        <w:rPr>
          <w:rFonts w:ascii="Arial" w:hAnsi="Arial" w:cs="Arial"/>
          <w:sz w:val="24"/>
          <w:szCs w:val="24"/>
        </w:rPr>
        <w:t>”</w:t>
      </w:r>
      <w:r w:rsidR="00AA0C52">
        <w:rPr>
          <w:rFonts w:ascii="Arial" w:hAnsi="Arial" w:cs="Arial"/>
          <w:sz w:val="24"/>
          <w:szCs w:val="24"/>
        </w:rPr>
        <w:t>, donde asistieron las autoridades Santiago Matatlán, Tlacolula, Oaxaca.</w:t>
      </w:r>
    </w:p>
    <w:p w14:paraId="59CA2D28" w14:textId="77777777" w:rsidR="00800135" w:rsidRDefault="00800135" w:rsidP="00800135">
      <w:pPr>
        <w:pStyle w:val="Prrafodelista"/>
        <w:suppressAutoHyphens/>
        <w:spacing w:after="0" w:line="276" w:lineRule="auto"/>
        <w:ind w:left="426"/>
        <w:rPr>
          <w:rFonts w:ascii="Arial" w:hAnsi="Arial" w:cs="Arial"/>
          <w:sz w:val="24"/>
          <w:szCs w:val="24"/>
        </w:rPr>
      </w:pPr>
    </w:p>
    <w:p w14:paraId="1CFE255F" w14:textId="426D15BD" w:rsidR="00D91461" w:rsidRDefault="00A152F8" w:rsidP="00D91461">
      <w:pPr>
        <w:pStyle w:val="Prrafodelista"/>
        <w:numPr>
          <w:ilvl w:val="0"/>
          <w:numId w:val="2"/>
        </w:numPr>
        <w:suppressAutoHyphens/>
        <w:spacing w:after="0" w:line="276" w:lineRule="auto"/>
        <w:ind w:left="426" w:hanging="284"/>
        <w:rPr>
          <w:rFonts w:ascii="Arial" w:hAnsi="Arial" w:cs="Arial"/>
          <w:sz w:val="24"/>
          <w:szCs w:val="24"/>
        </w:rPr>
      </w:pPr>
      <w:r w:rsidRPr="00D91461">
        <w:rPr>
          <w:rFonts w:ascii="Arial" w:hAnsi="Arial" w:cs="Arial"/>
          <w:b/>
          <w:bCs/>
          <w:sz w:val="24"/>
          <w:szCs w:val="24"/>
        </w:rPr>
        <w:t xml:space="preserve">Informe de </w:t>
      </w:r>
      <w:r w:rsidR="00317750">
        <w:rPr>
          <w:rFonts w:ascii="Arial" w:hAnsi="Arial" w:cs="Arial"/>
          <w:b/>
          <w:bCs/>
          <w:sz w:val="24"/>
          <w:szCs w:val="24"/>
        </w:rPr>
        <w:t>f</w:t>
      </w:r>
      <w:r w:rsidRPr="00D91461">
        <w:rPr>
          <w:rFonts w:ascii="Arial" w:hAnsi="Arial" w:cs="Arial"/>
          <w:b/>
          <w:bCs/>
          <w:sz w:val="24"/>
          <w:szCs w:val="24"/>
        </w:rPr>
        <w:t xml:space="preserve">echa de </w:t>
      </w:r>
      <w:r w:rsidR="00317750">
        <w:rPr>
          <w:rFonts w:ascii="Arial" w:hAnsi="Arial" w:cs="Arial"/>
          <w:b/>
          <w:bCs/>
          <w:sz w:val="24"/>
          <w:szCs w:val="24"/>
        </w:rPr>
        <w:t>elección</w:t>
      </w:r>
      <w:r w:rsidRPr="00D91461">
        <w:rPr>
          <w:rFonts w:ascii="Arial" w:hAnsi="Arial" w:cs="Arial"/>
          <w:b/>
          <w:bCs/>
          <w:sz w:val="24"/>
          <w:szCs w:val="24"/>
        </w:rPr>
        <w:t xml:space="preserve">. </w:t>
      </w:r>
      <w:r w:rsidRPr="00D91461">
        <w:rPr>
          <w:rFonts w:ascii="Arial" w:hAnsi="Arial" w:cs="Arial"/>
          <w:sz w:val="24"/>
          <w:szCs w:val="24"/>
        </w:rPr>
        <w:t xml:space="preserve">Mediante oficio CEMSM-01, recibido en Oficialía de Partes de este Instituto el 2 de agosto de 2022, identificado con el número de folio 079620, </w:t>
      </w:r>
      <w:bookmarkStart w:id="6" w:name="_Hlk119409054"/>
      <w:r w:rsidR="00D91461" w:rsidRPr="00D91461">
        <w:rPr>
          <w:rFonts w:ascii="Arial" w:hAnsi="Arial" w:cs="Arial"/>
          <w:sz w:val="24"/>
          <w:szCs w:val="24"/>
        </w:rPr>
        <w:t xml:space="preserve">el </w:t>
      </w:r>
      <w:r w:rsidR="00317750">
        <w:rPr>
          <w:rFonts w:ascii="Arial" w:hAnsi="Arial" w:cs="Arial"/>
          <w:sz w:val="24"/>
          <w:szCs w:val="24"/>
        </w:rPr>
        <w:t>C</w:t>
      </w:r>
      <w:r w:rsidR="00D91461" w:rsidRPr="00D91461">
        <w:rPr>
          <w:rFonts w:ascii="Arial" w:hAnsi="Arial" w:cs="Arial"/>
          <w:sz w:val="24"/>
          <w:szCs w:val="24"/>
        </w:rPr>
        <w:t xml:space="preserve">omité </w:t>
      </w:r>
      <w:r w:rsidR="00317750">
        <w:rPr>
          <w:rFonts w:ascii="Arial" w:hAnsi="Arial" w:cs="Arial"/>
          <w:sz w:val="24"/>
          <w:szCs w:val="24"/>
        </w:rPr>
        <w:t>E</w:t>
      </w:r>
      <w:r w:rsidR="00D91461" w:rsidRPr="00D91461">
        <w:rPr>
          <w:rFonts w:ascii="Arial" w:hAnsi="Arial" w:cs="Arial"/>
          <w:sz w:val="24"/>
          <w:szCs w:val="24"/>
        </w:rPr>
        <w:t>lectoral en coordinación con el Ayuntamiento de Santiago Matatlán, Oaxaca, inform</w:t>
      </w:r>
      <w:r w:rsidR="00D1534C">
        <w:rPr>
          <w:rFonts w:ascii="Arial" w:hAnsi="Arial" w:cs="Arial"/>
          <w:sz w:val="24"/>
          <w:szCs w:val="24"/>
        </w:rPr>
        <w:t>aron</w:t>
      </w:r>
      <w:r w:rsidR="00D91461" w:rsidRPr="00D91461">
        <w:rPr>
          <w:rFonts w:ascii="Arial" w:hAnsi="Arial" w:cs="Arial"/>
          <w:sz w:val="24"/>
          <w:szCs w:val="24"/>
        </w:rPr>
        <w:t xml:space="preserve"> a la </w:t>
      </w:r>
      <w:r w:rsidR="00317750">
        <w:rPr>
          <w:rFonts w:ascii="Arial" w:hAnsi="Arial" w:cs="Arial"/>
          <w:sz w:val="24"/>
          <w:szCs w:val="24"/>
        </w:rPr>
        <w:t>DESNI</w:t>
      </w:r>
      <w:r w:rsidR="00D91461" w:rsidRPr="00D91461">
        <w:rPr>
          <w:rFonts w:ascii="Arial" w:hAnsi="Arial" w:cs="Arial"/>
          <w:sz w:val="24"/>
          <w:szCs w:val="24"/>
        </w:rPr>
        <w:t>, la fecha, hora y lugar de celebración de la Asamblea electiva de sus Autoridades Municipales.</w:t>
      </w:r>
    </w:p>
    <w:p w14:paraId="539113B4" w14:textId="77777777" w:rsidR="009B4C0C" w:rsidRPr="009B4C0C" w:rsidRDefault="009B4C0C" w:rsidP="009B4C0C">
      <w:pPr>
        <w:pStyle w:val="Prrafodelista"/>
        <w:rPr>
          <w:rFonts w:ascii="Arial" w:hAnsi="Arial" w:cs="Arial"/>
          <w:sz w:val="24"/>
          <w:szCs w:val="24"/>
        </w:rPr>
      </w:pPr>
    </w:p>
    <w:p w14:paraId="253F2BD4" w14:textId="421E86B2" w:rsidR="00317750" w:rsidRDefault="00317750" w:rsidP="00153F4D">
      <w:pPr>
        <w:pStyle w:val="Prrafodelista"/>
        <w:numPr>
          <w:ilvl w:val="0"/>
          <w:numId w:val="2"/>
        </w:numPr>
        <w:suppressAutoHyphens/>
        <w:spacing w:after="0" w:line="276" w:lineRule="auto"/>
        <w:ind w:left="426" w:hanging="284"/>
        <w:rPr>
          <w:rFonts w:ascii="Arial" w:hAnsi="Arial" w:cs="Arial"/>
          <w:sz w:val="24"/>
          <w:szCs w:val="24"/>
        </w:rPr>
      </w:pPr>
      <w:bookmarkStart w:id="7" w:name="_Hlk117331147"/>
      <w:bookmarkEnd w:id="6"/>
      <w:r w:rsidRPr="00317750">
        <w:rPr>
          <w:rFonts w:ascii="Arial" w:hAnsi="Arial" w:cs="Arial"/>
          <w:b/>
          <w:bCs/>
          <w:sz w:val="24"/>
          <w:szCs w:val="24"/>
        </w:rPr>
        <w:t>Solicitud</w:t>
      </w:r>
      <w:r w:rsidR="0080739C">
        <w:rPr>
          <w:rFonts w:ascii="Arial" w:hAnsi="Arial" w:cs="Arial"/>
          <w:b/>
          <w:bCs/>
          <w:sz w:val="24"/>
          <w:szCs w:val="24"/>
        </w:rPr>
        <w:t>es</w:t>
      </w:r>
      <w:r w:rsidRPr="00317750">
        <w:rPr>
          <w:rFonts w:ascii="Arial" w:hAnsi="Arial" w:cs="Arial"/>
          <w:b/>
          <w:bCs/>
          <w:sz w:val="24"/>
          <w:szCs w:val="24"/>
        </w:rPr>
        <w:t xml:space="preserve"> de precisiones al Dictamen</w:t>
      </w:r>
      <w:r w:rsidRPr="00317750">
        <w:rPr>
          <w:rFonts w:ascii="Arial" w:hAnsi="Arial" w:cs="Arial"/>
          <w:sz w:val="24"/>
          <w:szCs w:val="24"/>
        </w:rPr>
        <w:t>.</w:t>
      </w:r>
      <w:bookmarkEnd w:id="7"/>
      <w:r w:rsidRPr="00317750">
        <w:rPr>
          <w:rFonts w:ascii="Arial" w:hAnsi="Arial" w:cs="Arial"/>
          <w:sz w:val="24"/>
          <w:szCs w:val="24"/>
        </w:rPr>
        <w:t xml:space="preserve"> Mediante oficio</w:t>
      </w:r>
      <w:r w:rsidR="0080739C">
        <w:rPr>
          <w:rFonts w:ascii="Arial" w:hAnsi="Arial" w:cs="Arial"/>
          <w:sz w:val="24"/>
          <w:szCs w:val="24"/>
        </w:rPr>
        <w:t>s</w:t>
      </w:r>
      <w:r w:rsidRPr="00317750">
        <w:rPr>
          <w:rFonts w:ascii="Arial" w:hAnsi="Arial" w:cs="Arial"/>
          <w:sz w:val="24"/>
          <w:szCs w:val="24"/>
        </w:rPr>
        <w:t xml:space="preserve"> número</w:t>
      </w:r>
      <w:r w:rsidR="0080739C">
        <w:rPr>
          <w:rFonts w:ascii="Arial" w:hAnsi="Arial" w:cs="Arial"/>
          <w:sz w:val="24"/>
          <w:szCs w:val="24"/>
        </w:rPr>
        <w:t>s</w:t>
      </w:r>
      <w:r w:rsidRPr="00317750">
        <w:rPr>
          <w:rFonts w:ascii="Arial" w:hAnsi="Arial" w:cs="Arial"/>
          <w:sz w:val="24"/>
          <w:szCs w:val="24"/>
        </w:rPr>
        <w:t xml:space="preserve"> CEMSM-02</w:t>
      </w:r>
      <w:r w:rsidR="0080739C">
        <w:rPr>
          <w:rFonts w:ascii="Arial" w:hAnsi="Arial" w:cs="Arial"/>
          <w:sz w:val="24"/>
          <w:szCs w:val="24"/>
        </w:rPr>
        <w:t xml:space="preserve"> y </w:t>
      </w:r>
      <w:r w:rsidR="0080739C" w:rsidRPr="00317750">
        <w:rPr>
          <w:rFonts w:ascii="Arial" w:hAnsi="Arial" w:cs="Arial"/>
          <w:sz w:val="24"/>
          <w:szCs w:val="24"/>
        </w:rPr>
        <w:t>CEMSM-0</w:t>
      </w:r>
      <w:r w:rsidR="0080739C">
        <w:rPr>
          <w:rFonts w:ascii="Arial" w:hAnsi="Arial" w:cs="Arial"/>
          <w:sz w:val="24"/>
          <w:szCs w:val="24"/>
        </w:rPr>
        <w:t>3</w:t>
      </w:r>
      <w:r w:rsidRPr="00317750">
        <w:rPr>
          <w:rFonts w:ascii="Arial" w:hAnsi="Arial" w:cs="Arial"/>
          <w:sz w:val="24"/>
          <w:szCs w:val="24"/>
        </w:rPr>
        <w:t xml:space="preserve">, recibido en Oficialía de Partes de este Instituto el 5 </w:t>
      </w:r>
      <w:r w:rsidR="0080739C">
        <w:rPr>
          <w:rFonts w:ascii="Arial" w:hAnsi="Arial" w:cs="Arial"/>
          <w:sz w:val="24"/>
          <w:szCs w:val="24"/>
        </w:rPr>
        <w:t xml:space="preserve">y 26 </w:t>
      </w:r>
      <w:r w:rsidRPr="00317750">
        <w:rPr>
          <w:rFonts w:ascii="Arial" w:hAnsi="Arial" w:cs="Arial"/>
          <w:sz w:val="24"/>
          <w:szCs w:val="24"/>
        </w:rPr>
        <w:t xml:space="preserve">de agosto del 2022, identificado con </w:t>
      </w:r>
      <w:r w:rsidR="0080739C">
        <w:rPr>
          <w:rFonts w:ascii="Arial" w:hAnsi="Arial" w:cs="Arial"/>
          <w:sz w:val="24"/>
          <w:szCs w:val="24"/>
        </w:rPr>
        <w:t xml:space="preserve">los </w:t>
      </w:r>
      <w:r w:rsidRPr="00317750">
        <w:rPr>
          <w:rFonts w:ascii="Arial" w:hAnsi="Arial" w:cs="Arial"/>
          <w:sz w:val="24"/>
          <w:szCs w:val="24"/>
        </w:rPr>
        <w:t>número</w:t>
      </w:r>
      <w:r w:rsidR="0080739C">
        <w:rPr>
          <w:rFonts w:ascii="Arial" w:hAnsi="Arial" w:cs="Arial"/>
          <w:sz w:val="24"/>
          <w:szCs w:val="24"/>
        </w:rPr>
        <w:t>s</w:t>
      </w:r>
      <w:r w:rsidRPr="00317750">
        <w:rPr>
          <w:rFonts w:ascii="Arial" w:hAnsi="Arial" w:cs="Arial"/>
          <w:sz w:val="24"/>
          <w:szCs w:val="24"/>
        </w:rPr>
        <w:t xml:space="preserve"> de folio</w:t>
      </w:r>
      <w:r w:rsidR="0080739C">
        <w:rPr>
          <w:rFonts w:ascii="Arial" w:hAnsi="Arial" w:cs="Arial"/>
          <w:sz w:val="24"/>
          <w:szCs w:val="24"/>
        </w:rPr>
        <w:t>s</w:t>
      </w:r>
      <w:r w:rsidRPr="00317750">
        <w:rPr>
          <w:rFonts w:ascii="Arial" w:hAnsi="Arial" w:cs="Arial"/>
          <w:sz w:val="24"/>
          <w:szCs w:val="24"/>
        </w:rPr>
        <w:t xml:space="preserve"> 079717</w:t>
      </w:r>
      <w:r w:rsidR="0080739C">
        <w:rPr>
          <w:rFonts w:ascii="Arial" w:hAnsi="Arial" w:cs="Arial"/>
          <w:sz w:val="24"/>
          <w:szCs w:val="24"/>
        </w:rPr>
        <w:t xml:space="preserve"> y 080192</w:t>
      </w:r>
      <w:r w:rsidRPr="00317750">
        <w:rPr>
          <w:rFonts w:ascii="Arial" w:hAnsi="Arial" w:cs="Arial"/>
          <w:sz w:val="24"/>
          <w:szCs w:val="24"/>
        </w:rPr>
        <w:t>, los integrantes del Consejo Electoral Municipal y la Autoridad Municipal de Santiago Matatlán, Oaxaca, solicitaron precisiones al Dictamen DESNI-IEEPCO-CAT-162/2022</w:t>
      </w:r>
      <w:r w:rsidR="0080739C">
        <w:rPr>
          <w:rFonts w:ascii="Arial" w:hAnsi="Arial" w:cs="Arial"/>
          <w:sz w:val="24"/>
          <w:szCs w:val="24"/>
        </w:rPr>
        <w:t xml:space="preserve"> para lo cual a</w:t>
      </w:r>
      <w:r w:rsidRPr="00317750">
        <w:rPr>
          <w:rFonts w:ascii="Arial" w:hAnsi="Arial" w:cs="Arial"/>
          <w:sz w:val="24"/>
          <w:szCs w:val="24"/>
        </w:rPr>
        <w:t>nexa</w:t>
      </w:r>
      <w:r w:rsidR="0080739C">
        <w:rPr>
          <w:rFonts w:ascii="Arial" w:hAnsi="Arial" w:cs="Arial"/>
          <w:sz w:val="24"/>
          <w:szCs w:val="24"/>
        </w:rPr>
        <w:t xml:space="preserve">ron: </w:t>
      </w:r>
    </w:p>
    <w:p w14:paraId="14F14CA7" w14:textId="68FD6CC7" w:rsidR="00D1534C" w:rsidRDefault="00D1534C" w:rsidP="00D1534C">
      <w:pPr>
        <w:pStyle w:val="Prrafodelista"/>
        <w:numPr>
          <w:ilvl w:val="0"/>
          <w:numId w:val="40"/>
        </w:numPr>
        <w:suppressAutoHyphens/>
        <w:spacing w:after="0" w:line="276" w:lineRule="auto"/>
        <w:rPr>
          <w:rFonts w:ascii="Arial" w:hAnsi="Arial" w:cs="Arial"/>
          <w:sz w:val="24"/>
          <w:szCs w:val="24"/>
        </w:rPr>
      </w:pPr>
      <w:r>
        <w:rPr>
          <w:rFonts w:ascii="Arial" w:hAnsi="Arial" w:cs="Arial"/>
          <w:sz w:val="24"/>
          <w:szCs w:val="24"/>
        </w:rPr>
        <w:t>Copias certificadas de</w:t>
      </w:r>
      <w:r w:rsidR="0080739C">
        <w:rPr>
          <w:rFonts w:ascii="Arial" w:hAnsi="Arial" w:cs="Arial"/>
          <w:sz w:val="24"/>
          <w:szCs w:val="24"/>
        </w:rPr>
        <w:t>l</w:t>
      </w:r>
      <w:r>
        <w:rPr>
          <w:rFonts w:ascii="Arial" w:hAnsi="Arial" w:cs="Arial"/>
          <w:sz w:val="24"/>
          <w:szCs w:val="24"/>
        </w:rPr>
        <w:t xml:space="preserve"> </w:t>
      </w:r>
      <w:r w:rsidR="009C6EC8">
        <w:rPr>
          <w:rFonts w:ascii="Arial" w:hAnsi="Arial" w:cs="Arial"/>
          <w:sz w:val="24"/>
          <w:szCs w:val="24"/>
        </w:rPr>
        <w:t>A</w:t>
      </w:r>
      <w:r>
        <w:rPr>
          <w:rFonts w:ascii="Arial" w:hAnsi="Arial" w:cs="Arial"/>
          <w:sz w:val="24"/>
          <w:szCs w:val="24"/>
        </w:rPr>
        <w:t xml:space="preserve">cta de </w:t>
      </w:r>
      <w:r w:rsidR="009C6EC8">
        <w:rPr>
          <w:rFonts w:ascii="Arial" w:hAnsi="Arial" w:cs="Arial"/>
          <w:sz w:val="24"/>
          <w:szCs w:val="24"/>
        </w:rPr>
        <w:t>A</w:t>
      </w:r>
      <w:r>
        <w:rPr>
          <w:rFonts w:ascii="Arial" w:hAnsi="Arial" w:cs="Arial"/>
          <w:sz w:val="24"/>
          <w:szCs w:val="24"/>
        </w:rPr>
        <w:t xml:space="preserve">samblea </w:t>
      </w:r>
      <w:r w:rsidR="009C6EC8">
        <w:rPr>
          <w:rFonts w:ascii="Arial" w:hAnsi="Arial" w:cs="Arial"/>
          <w:sz w:val="24"/>
          <w:szCs w:val="24"/>
        </w:rPr>
        <w:t>G</w:t>
      </w:r>
      <w:r>
        <w:rPr>
          <w:rFonts w:ascii="Arial" w:hAnsi="Arial" w:cs="Arial"/>
          <w:sz w:val="24"/>
          <w:szCs w:val="24"/>
        </w:rPr>
        <w:t xml:space="preserve">eneral de </w:t>
      </w:r>
      <w:r w:rsidR="009C6EC8">
        <w:rPr>
          <w:rFonts w:ascii="Arial" w:hAnsi="Arial" w:cs="Arial"/>
          <w:sz w:val="24"/>
          <w:szCs w:val="24"/>
        </w:rPr>
        <w:t>10</w:t>
      </w:r>
      <w:r>
        <w:rPr>
          <w:rFonts w:ascii="Arial" w:hAnsi="Arial" w:cs="Arial"/>
          <w:sz w:val="24"/>
          <w:szCs w:val="24"/>
        </w:rPr>
        <w:t xml:space="preserve"> de julio del año </w:t>
      </w:r>
      <w:r w:rsidR="009C6EC8">
        <w:rPr>
          <w:rFonts w:ascii="Arial" w:hAnsi="Arial" w:cs="Arial"/>
          <w:sz w:val="24"/>
          <w:szCs w:val="24"/>
        </w:rPr>
        <w:t xml:space="preserve">2022, con sus respectivas listas de asistencias. </w:t>
      </w:r>
    </w:p>
    <w:p w14:paraId="4D59951D" w14:textId="57ABDD72" w:rsidR="0080739C" w:rsidRPr="009C6EC8" w:rsidRDefault="0080739C" w:rsidP="0080739C">
      <w:pPr>
        <w:pStyle w:val="Prrafodelista"/>
        <w:numPr>
          <w:ilvl w:val="0"/>
          <w:numId w:val="40"/>
        </w:numPr>
        <w:suppressAutoHyphens/>
        <w:spacing w:after="0" w:line="276" w:lineRule="auto"/>
        <w:rPr>
          <w:rFonts w:ascii="Arial" w:hAnsi="Arial" w:cs="Arial"/>
          <w:sz w:val="24"/>
          <w:szCs w:val="24"/>
        </w:rPr>
      </w:pPr>
      <w:r>
        <w:rPr>
          <w:rFonts w:ascii="Arial" w:hAnsi="Arial" w:cs="Arial"/>
          <w:sz w:val="24"/>
          <w:szCs w:val="24"/>
        </w:rPr>
        <w:t>Copias certificadas del Acta de Asamblea General de 26 de agosto del año 2022, con sus respectivas listas de asistencias</w:t>
      </w:r>
    </w:p>
    <w:p w14:paraId="74208331" w14:textId="77777777" w:rsidR="00D1534C" w:rsidRPr="00D1534C" w:rsidRDefault="00D1534C" w:rsidP="00D1534C">
      <w:pPr>
        <w:pStyle w:val="Prrafodelista"/>
        <w:rPr>
          <w:rFonts w:ascii="Arial" w:hAnsi="Arial" w:cs="Arial"/>
          <w:sz w:val="24"/>
          <w:szCs w:val="24"/>
        </w:rPr>
      </w:pPr>
    </w:p>
    <w:p w14:paraId="07EF3610" w14:textId="02FDC7CE" w:rsidR="00567CEE" w:rsidRPr="001F6A33" w:rsidRDefault="00BA0CA9" w:rsidP="00084720">
      <w:pPr>
        <w:pStyle w:val="Prrafodelista"/>
        <w:numPr>
          <w:ilvl w:val="0"/>
          <w:numId w:val="2"/>
        </w:numPr>
        <w:suppressAutoHyphens/>
        <w:spacing w:after="0" w:line="276" w:lineRule="auto"/>
        <w:ind w:left="426" w:hanging="284"/>
        <w:rPr>
          <w:rFonts w:ascii="Arial" w:hAnsi="Arial" w:cs="Arial"/>
          <w:sz w:val="24"/>
          <w:szCs w:val="24"/>
        </w:rPr>
      </w:pPr>
      <w:r w:rsidRPr="001F6A33">
        <w:rPr>
          <w:rFonts w:ascii="Arial" w:hAnsi="Arial" w:cs="Arial"/>
          <w:b/>
          <w:bCs/>
          <w:sz w:val="24"/>
          <w:szCs w:val="24"/>
        </w:rPr>
        <w:t xml:space="preserve">Solicitud </w:t>
      </w:r>
      <w:r w:rsidR="009C6EC8" w:rsidRPr="001F6A33">
        <w:rPr>
          <w:rFonts w:ascii="Arial" w:hAnsi="Arial" w:cs="Arial"/>
          <w:b/>
          <w:bCs/>
          <w:sz w:val="24"/>
          <w:szCs w:val="24"/>
        </w:rPr>
        <w:t xml:space="preserve">de </w:t>
      </w:r>
      <w:r w:rsidR="00C20A47" w:rsidRPr="001F6A33">
        <w:rPr>
          <w:rFonts w:ascii="Arial" w:hAnsi="Arial" w:cs="Arial"/>
          <w:b/>
          <w:bCs/>
          <w:sz w:val="24"/>
          <w:szCs w:val="24"/>
        </w:rPr>
        <w:t>la Agencia de San Pablo Güilá</w:t>
      </w:r>
      <w:r w:rsidRPr="001F6A33">
        <w:rPr>
          <w:rFonts w:ascii="Arial" w:hAnsi="Arial" w:cs="Arial"/>
          <w:sz w:val="24"/>
          <w:szCs w:val="24"/>
        </w:rPr>
        <w:t>. Mediante oficio número 72/SPG/2022, recibido en Oficialía de Partes de este Instituto el 11 de octubre de 2022, Identificado con el número de folio 081738, los integrantes de</w:t>
      </w:r>
      <w:r w:rsidR="009C6EC8" w:rsidRPr="001F6A33">
        <w:rPr>
          <w:rFonts w:ascii="Arial" w:hAnsi="Arial" w:cs="Arial"/>
          <w:sz w:val="24"/>
          <w:szCs w:val="24"/>
        </w:rPr>
        <w:t xml:space="preserve"> la Agencia </w:t>
      </w:r>
      <w:r w:rsidRPr="001F6A33">
        <w:rPr>
          <w:rFonts w:ascii="Arial" w:hAnsi="Arial" w:cs="Arial"/>
          <w:sz w:val="24"/>
          <w:szCs w:val="24"/>
        </w:rPr>
        <w:t xml:space="preserve">Municipal de San Pablo Güilá, </w:t>
      </w:r>
      <w:r w:rsidR="009C6EC8" w:rsidRPr="001F6A33">
        <w:rPr>
          <w:rFonts w:ascii="Arial" w:hAnsi="Arial" w:cs="Arial"/>
          <w:sz w:val="24"/>
          <w:szCs w:val="24"/>
        </w:rPr>
        <w:t>solicitaron</w:t>
      </w:r>
      <w:r w:rsidRPr="001F6A33">
        <w:rPr>
          <w:rFonts w:ascii="Arial" w:hAnsi="Arial" w:cs="Arial"/>
          <w:sz w:val="24"/>
          <w:szCs w:val="24"/>
        </w:rPr>
        <w:t xml:space="preserve"> a </w:t>
      </w:r>
      <w:r w:rsidR="009C6EC8" w:rsidRPr="001F6A33">
        <w:rPr>
          <w:rFonts w:ascii="Arial" w:hAnsi="Arial" w:cs="Arial"/>
          <w:sz w:val="24"/>
          <w:szCs w:val="24"/>
        </w:rPr>
        <w:t>DESNI</w:t>
      </w:r>
      <w:r w:rsidR="0099178A">
        <w:rPr>
          <w:rFonts w:ascii="Arial" w:hAnsi="Arial" w:cs="Arial"/>
          <w:sz w:val="24"/>
          <w:szCs w:val="24"/>
        </w:rPr>
        <w:t xml:space="preserve"> que se les reconozca su derecho de asistir, participar,</w:t>
      </w:r>
      <w:bookmarkStart w:id="8" w:name="_Hlk119422824"/>
      <w:r w:rsidRPr="001F6A33">
        <w:rPr>
          <w:rFonts w:ascii="Arial" w:hAnsi="Arial" w:cs="Arial"/>
          <w:sz w:val="24"/>
          <w:szCs w:val="24"/>
        </w:rPr>
        <w:t xml:space="preserve"> votar y ser votados </w:t>
      </w:r>
      <w:r w:rsidR="0099178A">
        <w:rPr>
          <w:rFonts w:ascii="Arial" w:hAnsi="Arial" w:cs="Arial"/>
          <w:sz w:val="24"/>
          <w:szCs w:val="24"/>
        </w:rPr>
        <w:t xml:space="preserve">en la asamblea general comunitaria de </w:t>
      </w:r>
      <w:r w:rsidRPr="001F6A33">
        <w:rPr>
          <w:rFonts w:ascii="Arial" w:hAnsi="Arial" w:cs="Arial"/>
          <w:sz w:val="24"/>
          <w:szCs w:val="24"/>
        </w:rPr>
        <w:t>renovación de los concejales en el Ayuntamiento de Santiago Matatlán, Oaxaca</w:t>
      </w:r>
      <w:r w:rsidR="00CA3B13">
        <w:rPr>
          <w:rFonts w:ascii="Arial" w:hAnsi="Arial" w:cs="Arial"/>
          <w:sz w:val="24"/>
          <w:szCs w:val="24"/>
        </w:rPr>
        <w:t>, además. pidieron</w:t>
      </w:r>
      <w:r w:rsidR="003177FA" w:rsidRPr="001F6A33">
        <w:rPr>
          <w:rFonts w:ascii="Arial" w:hAnsi="Arial" w:cs="Arial"/>
          <w:sz w:val="24"/>
          <w:szCs w:val="24"/>
        </w:rPr>
        <w:t xml:space="preserve"> el 50% del ramo </w:t>
      </w:r>
      <w:r w:rsidR="001F6A33" w:rsidRPr="001F6A33">
        <w:rPr>
          <w:rFonts w:ascii="Arial" w:hAnsi="Arial" w:cs="Arial"/>
          <w:sz w:val="24"/>
          <w:szCs w:val="24"/>
        </w:rPr>
        <w:t>28</w:t>
      </w:r>
      <w:r w:rsidR="00CA3B13">
        <w:rPr>
          <w:rFonts w:ascii="Arial" w:hAnsi="Arial" w:cs="Arial"/>
          <w:sz w:val="24"/>
          <w:szCs w:val="24"/>
        </w:rPr>
        <w:t xml:space="preserve"> que recibe el Ayuntamiento</w:t>
      </w:r>
      <w:r w:rsidR="003177FA" w:rsidRPr="001F6A33">
        <w:rPr>
          <w:rFonts w:ascii="Arial" w:hAnsi="Arial" w:cs="Arial"/>
          <w:sz w:val="24"/>
          <w:szCs w:val="24"/>
        </w:rPr>
        <w:t xml:space="preserve">. </w:t>
      </w:r>
    </w:p>
    <w:p w14:paraId="3F4CCA75" w14:textId="32CFD76B" w:rsidR="001F6A33" w:rsidRPr="00C20A47" w:rsidRDefault="001F6A33" w:rsidP="001F6A33">
      <w:pPr>
        <w:pStyle w:val="Prrafodelista"/>
        <w:suppressAutoHyphens/>
        <w:spacing w:after="0" w:line="276" w:lineRule="auto"/>
        <w:ind w:left="426"/>
        <w:rPr>
          <w:rFonts w:ascii="Arial" w:hAnsi="Arial" w:cs="Arial"/>
          <w:sz w:val="24"/>
          <w:szCs w:val="24"/>
          <w:highlight w:val="yellow"/>
        </w:rPr>
      </w:pPr>
      <w:r w:rsidRPr="00613E39">
        <w:rPr>
          <w:rFonts w:ascii="Arial" w:hAnsi="Arial" w:cs="Arial"/>
          <w:sz w:val="24"/>
          <w:szCs w:val="24"/>
        </w:rPr>
        <w:t>Mediante oficio número IEEPCO/DESNI/2934/2022</w:t>
      </w:r>
      <w:r>
        <w:rPr>
          <w:rFonts w:ascii="Arial" w:hAnsi="Arial" w:cs="Arial"/>
          <w:sz w:val="24"/>
          <w:szCs w:val="24"/>
        </w:rPr>
        <w:t>,</w:t>
      </w:r>
      <w:r w:rsidRPr="00613E39">
        <w:rPr>
          <w:rFonts w:ascii="Arial" w:hAnsi="Arial" w:cs="Arial"/>
          <w:sz w:val="24"/>
          <w:szCs w:val="24"/>
        </w:rPr>
        <w:t xml:space="preserve"> fechado 11 de octubre de 2022, la Dirección Ejecutiva de Sistema Normativos Indígenas informó y dio vista al Presidente Municipal de Santiago Matatlán, Oaxaca, respecto a la petición formulada</w:t>
      </w:r>
      <w:r w:rsidR="00C76E49">
        <w:rPr>
          <w:rFonts w:ascii="Arial" w:hAnsi="Arial" w:cs="Arial"/>
          <w:sz w:val="24"/>
          <w:szCs w:val="24"/>
        </w:rPr>
        <w:t xml:space="preserve">. </w:t>
      </w:r>
    </w:p>
    <w:bookmarkEnd w:id="8"/>
    <w:p w14:paraId="766C4420" w14:textId="77777777" w:rsidR="003177FA" w:rsidRPr="003177FA" w:rsidRDefault="003177FA" w:rsidP="003177FA">
      <w:pPr>
        <w:pStyle w:val="Prrafodelista"/>
        <w:rPr>
          <w:rFonts w:ascii="Arial" w:hAnsi="Arial" w:cs="Arial"/>
          <w:sz w:val="24"/>
          <w:szCs w:val="24"/>
        </w:rPr>
      </w:pPr>
    </w:p>
    <w:p w14:paraId="08CBA7C0" w14:textId="3A6539D3" w:rsidR="00567CEE" w:rsidRPr="001F6A33" w:rsidRDefault="00C20A47" w:rsidP="00C44B9A">
      <w:pPr>
        <w:pStyle w:val="Prrafodelista"/>
        <w:numPr>
          <w:ilvl w:val="0"/>
          <w:numId w:val="2"/>
        </w:numPr>
        <w:suppressAutoHyphens/>
        <w:spacing w:after="0" w:line="276" w:lineRule="auto"/>
        <w:ind w:left="426" w:hanging="284"/>
        <w:rPr>
          <w:rFonts w:ascii="Arial" w:hAnsi="Arial" w:cs="Arial"/>
          <w:sz w:val="24"/>
          <w:szCs w:val="24"/>
        </w:rPr>
      </w:pPr>
      <w:bookmarkStart w:id="9" w:name="_Hlk119087403"/>
      <w:r w:rsidRPr="001F6A33">
        <w:rPr>
          <w:rFonts w:ascii="Arial" w:hAnsi="Arial" w:cs="Arial"/>
          <w:b/>
          <w:bCs/>
          <w:sz w:val="24"/>
          <w:szCs w:val="24"/>
        </w:rPr>
        <w:t>Solicitud de Seguridad Publica</w:t>
      </w:r>
      <w:r w:rsidR="00567CEE" w:rsidRPr="001F6A33">
        <w:rPr>
          <w:rFonts w:ascii="Arial" w:hAnsi="Arial" w:cs="Arial"/>
          <w:b/>
          <w:bCs/>
          <w:sz w:val="24"/>
          <w:szCs w:val="24"/>
        </w:rPr>
        <w:t xml:space="preserve">. </w:t>
      </w:r>
      <w:bookmarkStart w:id="10" w:name="_Hlk119087359"/>
      <w:r w:rsidR="00F575B3" w:rsidRPr="001F6A33">
        <w:rPr>
          <w:rFonts w:ascii="Arial" w:hAnsi="Arial" w:cs="Arial"/>
          <w:sz w:val="24"/>
          <w:szCs w:val="24"/>
        </w:rPr>
        <w:t xml:space="preserve">Mediante </w:t>
      </w:r>
      <w:r w:rsidR="00B32D0D" w:rsidRPr="001F6A33">
        <w:rPr>
          <w:rFonts w:ascii="Arial" w:hAnsi="Arial" w:cs="Arial"/>
          <w:sz w:val="24"/>
          <w:szCs w:val="24"/>
        </w:rPr>
        <w:t>memorándum</w:t>
      </w:r>
      <w:r w:rsidR="00052290" w:rsidRPr="001F6A33">
        <w:rPr>
          <w:rFonts w:ascii="Arial" w:hAnsi="Arial" w:cs="Arial"/>
          <w:sz w:val="24"/>
          <w:szCs w:val="24"/>
        </w:rPr>
        <w:t>,</w:t>
      </w:r>
      <w:r w:rsidR="00F575B3" w:rsidRPr="001F6A33">
        <w:rPr>
          <w:rFonts w:ascii="Arial" w:hAnsi="Arial" w:cs="Arial"/>
          <w:b/>
          <w:bCs/>
          <w:sz w:val="24"/>
          <w:szCs w:val="24"/>
        </w:rPr>
        <w:t xml:space="preserve"> </w:t>
      </w:r>
      <w:r w:rsidR="00F575B3" w:rsidRPr="001F6A33">
        <w:rPr>
          <w:rFonts w:ascii="Arial" w:hAnsi="Arial" w:cs="Arial"/>
          <w:sz w:val="24"/>
          <w:szCs w:val="24"/>
        </w:rPr>
        <w:t xml:space="preserve">recibido en Oficialía de Partes de este Instituto el </w:t>
      </w:r>
      <w:r w:rsidR="00B32D0D" w:rsidRPr="001F6A33">
        <w:rPr>
          <w:rFonts w:ascii="Arial" w:hAnsi="Arial" w:cs="Arial"/>
          <w:sz w:val="24"/>
          <w:szCs w:val="24"/>
        </w:rPr>
        <w:t xml:space="preserve">13 </w:t>
      </w:r>
      <w:r w:rsidR="00F575B3" w:rsidRPr="001F6A33">
        <w:rPr>
          <w:rFonts w:ascii="Arial" w:hAnsi="Arial" w:cs="Arial"/>
          <w:sz w:val="24"/>
          <w:szCs w:val="24"/>
        </w:rPr>
        <w:t xml:space="preserve">de </w:t>
      </w:r>
      <w:r w:rsidR="00B32D0D" w:rsidRPr="001F6A33">
        <w:rPr>
          <w:rFonts w:ascii="Arial" w:hAnsi="Arial" w:cs="Arial"/>
          <w:sz w:val="24"/>
          <w:szCs w:val="24"/>
        </w:rPr>
        <w:t xml:space="preserve">octubre </w:t>
      </w:r>
      <w:r w:rsidR="00F575B3" w:rsidRPr="001F6A33">
        <w:rPr>
          <w:rFonts w:ascii="Arial" w:hAnsi="Arial" w:cs="Arial"/>
          <w:sz w:val="24"/>
          <w:szCs w:val="24"/>
        </w:rPr>
        <w:t xml:space="preserve">de 2022, </w:t>
      </w:r>
      <w:bookmarkStart w:id="11" w:name="_Hlk119408150"/>
      <w:r w:rsidR="00F575B3" w:rsidRPr="001F6A33">
        <w:rPr>
          <w:rFonts w:ascii="Arial" w:hAnsi="Arial" w:cs="Arial"/>
          <w:sz w:val="24"/>
          <w:szCs w:val="24"/>
        </w:rPr>
        <w:t xml:space="preserve">la Dirección Ejecutiva de Sistema Normativos Indígenas, </w:t>
      </w:r>
      <w:r w:rsidR="00B32D0D" w:rsidRPr="001F6A33">
        <w:rPr>
          <w:rFonts w:ascii="Arial" w:hAnsi="Arial" w:cs="Arial"/>
          <w:sz w:val="24"/>
          <w:szCs w:val="24"/>
        </w:rPr>
        <w:t xml:space="preserve">solicitó </w:t>
      </w:r>
      <w:r w:rsidR="00052290" w:rsidRPr="001F6A33">
        <w:rPr>
          <w:rFonts w:ascii="Arial" w:hAnsi="Arial" w:cs="Arial"/>
          <w:sz w:val="24"/>
          <w:szCs w:val="24"/>
        </w:rPr>
        <w:t xml:space="preserve">colaboración </w:t>
      </w:r>
      <w:r w:rsidRPr="001F6A33">
        <w:rPr>
          <w:rFonts w:ascii="Arial" w:hAnsi="Arial" w:cs="Arial"/>
          <w:sz w:val="24"/>
          <w:szCs w:val="24"/>
        </w:rPr>
        <w:t xml:space="preserve">a la Presidenta del Instituto </w:t>
      </w:r>
      <w:r w:rsidR="00052290" w:rsidRPr="001F6A33">
        <w:rPr>
          <w:rFonts w:ascii="Arial" w:hAnsi="Arial" w:cs="Arial"/>
          <w:sz w:val="24"/>
          <w:szCs w:val="24"/>
        </w:rPr>
        <w:t>para requerir el auxilio de la Secretaría Pública y Guard</w:t>
      </w:r>
      <w:r w:rsidRPr="001F6A33">
        <w:rPr>
          <w:rFonts w:ascii="Arial" w:hAnsi="Arial" w:cs="Arial"/>
          <w:sz w:val="24"/>
          <w:szCs w:val="24"/>
        </w:rPr>
        <w:t>i</w:t>
      </w:r>
      <w:r w:rsidR="00052290" w:rsidRPr="001F6A33">
        <w:rPr>
          <w:rFonts w:ascii="Arial" w:hAnsi="Arial" w:cs="Arial"/>
          <w:sz w:val="24"/>
          <w:szCs w:val="24"/>
        </w:rPr>
        <w:t>a Nacional para el resguardo del orden y la paz social del municipio el día de la elección.</w:t>
      </w:r>
    </w:p>
    <w:p w14:paraId="5868313D" w14:textId="19F8F957" w:rsidR="001F6A33" w:rsidRDefault="001F6A33" w:rsidP="001F6A33">
      <w:pPr>
        <w:pStyle w:val="Prrafodelista"/>
        <w:suppressAutoHyphens/>
        <w:spacing w:after="0" w:line="276" w:lineRule="auto"/>
        <w:ind w:left="426"/>
        <w:rPr>
          <w:rFonts w:ascii="Arial" w:hAnsi="Arial" w:cs="Arial"/>
          <w:sz w:val="24"/>
          <w:szCs w:val="24"/>
        </w:rPr>
      </w:pPr>
      <w:r w:rsidRPr="001F6A33">
        <w:rPr>
          <w:rFonts w:ascii="Arial" w:hAnsi="Arial" w:cs="Arial"/>
          <w:sz w:val="24"/>
          <w:szCs w:val="24"/>
        </w:rPr>
        <w:t>Mediante oficio IEEPCO/PCG/676/2022, fechado el 13 de octubre de</w:t>
      </w:r>
      <w:r w:rsidRPr="00A21473">
        <w:rPr>
          <w:rFonts w:ascii="Arial" w:hAnsi="Arial" w:cs="Arial"/>
          <w:sz w:val="24"/>
          <w:szCs w:val="24"/>
        </w:rPr>
        <w:t xml:space="preserve"> 2022, el Instituto Estatal Electoral y de Participación Ciudadana de Oaxaca, solicitó a la Secretaria de Seguridad Pública, apoyo para designar elementos suficientes para el resguardo del orden y paz social para el día de la Asamblea comunitaria de </w:t>
      </w:r>
      <w:r>
        <w:rPr>
          <w:rFonts w:ascii="Arial" w:hAnsi="Arial" w:cs="Arial"/>
          <w:sz w:val="24"/>
          <w:szCs w:val="24"/>
        </w:rPr>
        <w:t>Santiago Matatlán</w:t>
      </w:r>
      <w:r w:rsidRPr="00A21473">
        <w:rPr>
          <w:rFonts w:ascii="Arial" w:hAnsi="Arial" w:cs="Arial"/>
          <w:sz w:val="24"/>
          <w:szCs w:val="24"/>
        </w:rPr>
        <w:t xml:space="preserve">, de fecha </w:t>
      </w:r>
      <w:r>
        <w:rPr>
          <w:rFonts w:ascii="Arial" w:hAnsi="Arial" w:cs="Arial"/>
          <w:sz w:val="24"/>
          <w:szCs w:val="24"/>
        </w:rPr>
        <w:t>16</w:t>
      </w:r>
      <w:r w:rsidRPr="00A21473">
        <w:rPr>
          <w:rFonts w:ascii="Arial" w:hAnsi="Arial" w:cs="Arial"/>
          <w:sz w:val="24"/>
          <w:szCs w:val="24"/>
        </w:rPr>
        <w:t xml:space="preserve"> de octubre de 2022</w:t>
      </w:r>
      <w:r>
        <w:rPr>
          <w:rFonts w:ascii="Arial" w:hAnsi="Arial" w:cs="Arial"/>
          <w:sz w:val="24"/>
          <w:szCs w:val="24"/>
        </w:rPr>
        <w:t>.</w:t>
      </w:r>
    </w:p>
    <w:p w14:paraId="467273C5" w14:textId="77777777" w:rsidR="00052290" w:rsidRPr="00052290" w:rsidRDefault="00052290" w:rsidP="00052290">
      <w:pPr>
        <w:pStyle w:val="Prrafodelista"/>
        <w:rPr>
          <w:rFonts w:ascii="Arial" w:hAnsi="Arial" w:cs="Arial"/>
          <w:sz w:val="24"/>
          <w:szCs w:val="24"/>
        </w:rPr>
      </w:pPr>
    </w:p>
    <w:p w14:paraId="1B622115" w14:textId="459B71EB" w:rsidR="00C20A47" w:rsidRPr="00C20A47" w:rsidRDefault="00C20A47" w:rsidP="00C44B9A">
      <w:pPr>
        <w:pStyle w:val="Prrafodelista"/>
        <w:numPr>
          <w:ilvl w:val="0"/>
          <w:numId w:val="2"/>
        </w:numPr>
        <w:suppressAutoHyphens/>
        <w:spacing w:after="0" w:line="276" w:lineRule="auto"/>
        <w:ind w:left="426" w:hanging="284"/>
        <w:rPr>
          <w:rFonts w:ascii="Arial" w:hAnsi="Arial" w:cs="Arial"/>
          <w:sz w:val="24"/>
          <w:szCs w:val="24"/>
        </w:rPr>
      </w:pPr>
      <w:bookmarkStart w:id="12" w:name="_Hlk117331382"/>
      <w:r w:rsidRPr="00E07FDB">
        <w:rPr>
          <w:rFonts w:ascii="Arial" w:hAnsi="Arial" w:cs="Arial"/>
          <w:b/>
          <w:bCs/>
          <w:sz w:val="24"/>
          <w:szCs w:val="24"/>
        </w:rPr>
        <w:t>Dictamen con precisiones</w:t>
      </w:r>
      <w:r w:rsidRPr="00E07FDB">
        <w:rPr>
          <w:rFonts w:ascii="Arial" w:hAnsi="Arial" w:cs="Arial"/>
          <w:sz w:val="24"/>
          <w:szCs w:val="24"/>
        </w:rPr>
        <w:t xml:space="preserve">. Con fecha </w:t>
      </w:r>
      <w:r>
        <w:rPr>
          <w:rFonts w:ascii="Arial" w:hAnsi="Arial" w:cs="Arial"/>
          <w:sz w:val="24"/>
          <w:szCs w:val="24"/>
        </w:rPr>
        <w:t>6</w:t>
      </w:r>
      <w:r w:rsidRPr="00E07FDB">
        <w:rPr>
          <w:rFonts w:ascii="Arial" w:hAnsi="Arial" w:cs="Arial"/>
          <w:sz w:val="24"/>
          <w:szCs w:val="24"/>
        </w:rPr>
        <w:t xml:space="preserve"> de </w:t>
      </w:r>
      <w:r>
        <w:rPr>
          <w:rFonts w:ascii="Arial" w:hAnsi="Arial" w:cs="Arial"/>
          <w:sz w:val="24"/>
          <w:szCs w:val="24"/>
        </w:rPr>
        <w:t xml:space="preserve">agosto </w:t>
      </w:r>
      <w:r w:rsidRPr="00E07FDB">
        <w:rPr>
          <w:rFonts w:ascii="Arial" w:hAnsi="Arial" w:cs="Arial"/>
          <w:sz w:val="24"/>
          <w:szCs w:val="24"/>
        </w:rPr>
        <w:t>de 2022, el Consejo General de este Instituto, mediante Acuerdo IEEPCO-CG-SNI-</w:t>
      </w:r>
      <w:r>
        <w:rPr>
          <w:rFonts w:ascii="Arial" w:hAnsi="Arial" w:cs="Arial"/>
          <w:sz w:val="24"/>
          <w:szCs w:val="24"/>
        </w:rPr>
        <w:t>64</w:t>
      </w:r>
      <w:r w:rsidRPr="00E07FDB">
        <w:rPr>
          <w:rFonts w:ascii="Arial" w:hAnsi="Arial" w:cs="Arial"/>
          <w:sz w:val="24"/>
          <w:szCs w:val="24"/>
        </w:rPr>
        <w:t>/2022</w:t>
      </w:r>
      <w:r>
        <w:rPr>
          <w:rStyle w:val="Refdenotaalpie"/>
          <w:rFonts w:ascii="Arial" w:hAnsi="Arial" w:cs="Arial"/>
          <w:sz w:val="24"/>
          <w:szCs w:val="24"/>
        </w:rPr>
        <w:footnoteReference w:id="17"/>
      </w:r>
      <w:r>
        <w:rPr>
          <w:rFonts w:ascii="Arial" w:hAnsi="Arial" w:cs="Arial"/>
          <w:sz w:val="24"/>
          <w:szCs w:val="24"/>
        </w:rPr>
        <w:t xml:space="preserve">, </w:t>
      </w:r>
      <w:r w:rsidRPr="00E07FDB">
        <w:rPr>
          <w:rFonts w:ascii="Arial" w:hAnsi="Arial" w:cs="Arial"/>
          <w:sz w:val="24"/>
          <w:szCs w:val="24"/>
        </w:rPr>
        <w:t xml:space="preserve">aprobó las precisiones efectuadas por </w:t>
      </w:r>
      <w:r>
        <w:rPr>
          <w:rFonts w:ascii="Arial" w:hAnsi="Arial" w:cs="Arial"/>
          <w:sz w:val="24"/>
          <w:szCs w:val="24"/>
        </w:rPr>
        <w:t>6</w:t>
      </w:r>
      <w:r w:rsidRPr="00E07FDB">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162</w:t>
      </w:r>
      <w:r w:rsidRPr="00E07FDB">
        <w:rPr>
          <w:rFonts w:ascii="Arial" w:hAnsi="Arial" w:cs="Arial"/>
          <w:sz w:val="24"/>
          <w:szCs w:val="24"/>
        </w:rPr>
        <w:t>/2022</w:t>
      </w:r>
      <w:r>
        <w:rPr>
          <w:rStyle w:val="Refdenotaalpie"/>
          <w:rFonts w:ascii="Arial" w:hAnsi="Arial" w:cs="Arial"/>
          <w:sz w:val="24"/>
          <w:szCs w:val="24"/>
        </w:rPr>
        <w:footnoteReference w:id="18"/>
      </w:r>
      <w:r w:rsidR="004D6571">
        <w:rPr>
          <w:rFonts w:ascii="Arial" w:hAnsi="Arial" w:cs="Arial"/>
          <w:sz w:val="24"/>
          <w:szCs w:val="24"/>
        </w:rPr>
        <w:t>,</w:t>
      </w:r>
      <w:r w:rsidRPr="00E07FDB">
        <w:rPr>
          <w:rFonts w:ascii="Arial" w:hAnsi="Arial" w:cs="Arial"/>
          <w:sz w:val="24"/>
          <w:szCs w:val="24"/>
        </w:rPr>
        <w:t xml:space="preserve"> por lo que, a través del oficio IEEPCO/DESNI/</w:t>
      </w:r>
      <w:r>
        <w:rPr>
          <w:rFonts w:ascii="Arial" w:hAnsi="Arial" w:cs="Arial"/>
          <w:sz w:val="24"/>
          <w:szCs w:val="24"/>
        </w:rPr>
        <w:t>2884</w:t>
      </w:r>
      <w:r w:rsidRPr="00E07FDB">
        <w:rPr>
          <w:rFonts w:ascii="Arial" w:hAnsi="Arial" w:cs="Arial"/>
          <w:sz w:val="24"/>
          <w:szCs w:val="24"/>
        </w:rPr>
        <w:t xml:space="preserve">/2022 de fecha </w:t>
      </w:r>
      <w:r>
        <w:rPr>
          <w:rFonts w:ascii="Arial" w:hAnsi="Arial" w:cs="Arial"/>
          <w:sz w:val="24"/>
          <w:szCs w:val="24"/>
        </w:rPr>
        <w:t xml:space="preserve">6 </w:t>
      </w:r>
      <w:r w:rsidRPr="00E07FDB">
        <w:rPr>
          <w:rFonts w:ascii="Arial" w:hAnsi="Arial" w:cs="Arial"/>
          <w:sz w:val="24"/>
          <w:szCs w:val="24"/>
        </w:rPr>
        <w:t xml:space="preserve">de </w:t>
      </w:r>
      <w:r>
        <w:rPr>
          <w:rFonts w:ascii="Arial" w:hAnsi="Arial" w:cs="Arial"/>
          <w:sz w:val="24"/>
          <w:szCs w:val="24"/>
        </w:rPr>
        <w:t xml:space="preserve">octubre </w:t>
      </w:r>
      <w:r w:rsidRPr="00E07FDB">
        <w:rPr>
          <w:rFonts w:ascii="Arial" w:hAnsi="Arial" w:cs="Arial"/>
          <w:sz w:val="24"/>
          <w:szCs w:val="24"/>
        </w:rPr>
        <w:t xml:space="preserve">de 2022, se notificó a los integrantes del Ayuntamiento de </w:t>
      </w:r>
      <w:r>
        <w:rPr>
          <w:rFonts w:ascii="Arial" w:hAnsi="Arial" w:cs="Arial"/>
          <w:sz w:val="24"/>
          <w:szCs w:val="24"/>
        </w:rPr>
        <w:t>Santiago Matat</w:t>
      </w:r>
      <w:r w:rsidRPr="00E07FDB">
        <w:rPr>
          <w:rFonts w:ascii="Arial" w:hAnsi="Arial" w:cs="Arial"/>
          <w:sz w:val="24"/>
          <w:szCs w:val="24"/>
        </w:rPr>
        <w:t>lán, Oaxaca, y se solicitó su coadyuvancia para que lo dieran a conocer en los lugares de mayor publicidad en sus localidades, hecho esto, que informaran y remitieran las constancias que acreditaran dicha publicidad</w:t>
      </w:r>
      <w:bookmarkEnd w:id="12"/>
      <w:r w:rsidR="004D6571">
        <w:rPr>
          <w:rFonts w:ascii="Arial" w:hAnsi="Arial" w:cs="Arial"/>
          <w:sz w:val="24"/>
          <w:szCs w:val="24"/>
        </w:rPr>
        <w:t>.</w:t>
      </w:r>
    </w:p>
    <w:p w14:paraId="2276B1FC" w14:textId="77777777" w:rsidR="001F6A33" w:rsidRDefault="001F6A33" w:rsidP="001F6A33">
      <w:pPr>
        <w:pStyle w:val="Prrafodelista"/>
        <w:suppressAutoHyphens/>
        <w:spacing w:after="0" w:line="276" w:lineRule="auto"/>
        <w:ind w:left="426"/>
        <w:rPr>
          <w:rFonts w:ascii="Arial" w:hAnsi="Arial" w:cs="Arial"/>
          <w:sz w:val="24"/>
          <w:szCs w:val="24"/>
        </w:rPr>
      </w:pPr>
    </w:p>
    <w:p w14:paraId="19CB2465" w14:textId="6DFF9811" w:rsidR="00BD233B" w:rsidRDefault="00CA3B13" w:rsidP="00BD233B">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 xml:space="preserve">Contestación de </w:t>
      </w:r>
      <w:r w:rsidR="00E82892">
        <w:rPr>
          <w:rFonts w:ascii="Arial" w:hAnsi="Arial" w:cs="Arial"/>
          <w:b/>
          <w:bCs/>
          <w:sz w:val="24"/>
          <w:szCs w:val="24"/>
        </w:rPr>
        <w:t>vista</w:t>
      </w:r>
      <w:r w:rsidR="001F6A33">
        <w:rPr>
          <w:rFonts w:ascii="Arial" w:hAnsi="Arial" w:cs="Arial"/>
          <w:b/>
          <w:bCs/>
          <w:sz w:val="24"/>
          <w:szCs w:val="24"/>
        </w:rPr>
        <w:t xml:space="preserve"> del Presidente Municipal</w:t>
      </w:r>
      <w:r w:rsidR="00E82892">
        <w:rPr>
          <w:rFonts w:ascii="Arial" w:hAnsi="Arial" w:cs="Arial"/>
          <w:b/>
          <w:bCs/>
          <w:sz w:val="24"/>
          <w:szCs w:val="24"/>
        </w:rPr>
        <w:t xml:space="preserve">. </w:t>
      </w:r>
      <w:r w:rsidR="00E82892" w:rsidRPr="00E82892">
        <w:rPr>
          <w:rFonts w:ascii="Arial" w:hAnsi="Arial" w:cs="Arial"/>
          <w:sz w:val="24"/>
          <w:szCs w:val="24"/>
        </w:rPr>
        <w:t>Mediante oficio número PMSM-575-2022,</w:t>
      </w:r>
      <w:r w:rsidR="00E82892">
        <w:rPr>
          <w:rFonts w:ascii="Arial" w:hAnsi="Arial" w:cs="Arial"/>
          <w:b/>
          <w:bCs/>
          <w:sz w:val="24"/>
          <w:szCs w:val="24"/>
        </w:rPr>
        <w:t xml:space="preserve"> </w:t>
      </w:r>
      <w:r w:rsidR="00E82892" w:rsidRPr="00E82892">
        <w:rPr>
          <w:rFonts w:ascii="Arial" w:hAnsi="Arial" w:cs="Arial"/>
          <w:sz w:val="24"/>
          <w:szCs w:val="24"/>
        </w:rPr>
        <w:t xml:space="preserve">recibido en Oficialía de Partes </w:t>
      </w:r>
      <w:r w:rsidR="00E82892">
        <w:rPr>
          <w:rFonts w:ascii="Arial" w:hAnsi="Arial" w:cs="Arial"/>
          <w:sz w:val="24"/>
          <w:szCs w:val="24"/>
        </w:rPr>
        <w:t xml:space="preserve">de este Instituto el 17 de octubre de 2022, Identificado con el número de folio 082039, el </w:t>
      </w:r>
      <w:proofErr w:type="gramStart"/>
      <w:r w:rsidR="00E82892">
        <w:rPr>
          <w:rFonts w:ascii="Arial" w:hAnsi="Arial" w:cs="Arial"/>
          <w:sz w:val="24"/>
          <w:szCs w:val="24"/>
        </w:rPr>
        <w:t>Presidente</w:t>
      </w:r>
      <w:proofErr w:type="gramEnd"/>
      <w:r w:rsidR="00E82892">
        <w:rPr>
          <w:rFonts w:ascii="Arial" w:hAnsi="Arial" w:cs="Arial"/>
          <w:sz w:val="24"/>
          <w:szCs w:val="24"/>
        </w:rPr>
        <w:t xml:space="preserve"> Municipal de Santiago Matatlán, Oaxaca, </w:t>
      </w:r>
      <w:r w:rsidR="00C76E49">
        <w:rPr>
          <w:rFonts w:ascii="Arial" w:hAnsi="Arial" w:cs="Arial"/>
          <w:sz w:val="24"/>
          <w:szCs w:val="24"/>
        </w:rPr>
        <w:t>desahog</w:t>
      </w:r>
      <w:r>
        <w:rPr>
          <w:rFonts w:ascii="Arial" w:hAnsi="Arial" w:cs="Arial"/>
          <w:sz w:val="24"/>
          <w:szCs w:val="24"/>
        </w:rPr>
        <w:t>ó</w:t>
      </w:r>
      <w:r w:rsidR="00C76E49">
        <w:rPr>
          <w:rFonts w:ascii="Arial" w:hAnsi="Arial" w:cs="Arial"/>
          <w:sz w:val="24"/>
          <w:szCs w:val="24"/>
        </w:rPr>
        <w:t xml:space="preserve"> la vista solicitada </w:t>
      </w:r>
      <w:r>
        <w:rPr>
          <w:rFonts w:ascii="Arial" w:hAnsi="Arial" w:cs="Arial"/>
          <w:sz w:val="24"/>
          <w:szCs w:val="24"/>
        </w:rPr>
        <w:t>por</w:t>
      </w:r>
      <w:r w:rsidR="004F11A3">
        <w:rPr>
          <w:rFonts w:ascii="Arial" w:hAnsi="Arial" w:cs="Arial"/>
          <w:sz w:val="24"/>
          <w:szCs w:val="24"/>
        </w:rPr>
        <w:t xml:space="preserve"> la DESNI, mediante </w:t>
      </w:r>
      <w:r w:rsidR="00C76E49">
        <w:rPr>
          <w:rFonts w:ascii="Arial" w:hAnsi="Arial" w:cs="Arial"/>
          <w:sz w:val="24"/>
          <w:szCs w:val="24"/>
        </w:rPr>
        <w:t xml:space="preserve">oficio número </w:t>
      </w:r>
      <w:r w:rsidRPr="00613E39">
        <w:rPr>
          <w:rFonts w:ascii="Arial" w:hAnsi="Arial" w:cs="Arial"/>
          <w:sz w:val="24"/>
          <w:szCs w:val="24"/>
        </w:rPr>
        <w:t>IEEPCO/DESNI/2934/2022</w:t>
      </w:r>
      <w:r>
        <w:rPr>
          <w:rFonts w:ascii="Arial" w:hAnsi="Arial" w:cs="Arial"/>
          <w:sz w:val="24"/>
          <w:szCs w:val="24"/>
        </w:rPr>
        <w:t xml:space="preserve"> de fecha 11 de octubre del 2022</w:t>
      </w:r>
      <w:r w:rsidR="00C76E49">
        <w:rPr>
          <w:rFonts w:ascii="Arial" w:hAnsi="Arial" w:cs="Arial"/>
          <w:sz w:val="24"/>
          <w:szCs w:val="24"/>
        </w:rPr>
        <w:t xml:space="preserve">. </w:t>
      </w:r>
    </w:p>
    <w:p w14:paraId="03846613" w14:textId="1C6CFBC1" w:rsidR="00BD233B" w:rsidRPr="00BD233B" w:rsidRDefault="00BD233B" w:rsidP="00BD233B">
      <w:pPr>
        <w:suppressAutoHyphens/>
        <w:spacing w:after="0" w:line="276" w:lineRule="auto"/>
        <w:ind w:left="426"/>
        <w:rPr>
          <w:rFonts w:ascii="Arial" w:hAnsi="Arial" w:cs="Arial"/>
          <w:sz w:val="24"/>
          <w:szCs w:val="24"/>
        </w:rPr>
      </w:pPr>
      <w:r w:rsidRPr="001F6A33">
        <w:rPr>
          <w:rFonts w:ascii="Arial" w:hAnsi="Arial" w:cs="Arial"/>
          <w:sz w:val="24"/>
          <w:szCs w:val="24"/>
        </w:rPr>
        <w:t xml:space="preserve">Mediante </w:t>
      </w:r>
      <w:r w:rsidRPr="00397694">
        <w:rPr>
          <w:rFonts w:ascii="Arial" w:hAnsi="Arial" w:cs="Arial"/>
          <w:sz w:val="24"/>
          <w:szCs w:val="24"/>
        </w:rPr>
        <w:t>oficio IEEPCO/DESNI/3224/2022, fechado</w:t>
      </w:r>
      <w:r w:rsidRPr="001F6A33">
        <w:rPr>
          <w:rFonts w:ascii="Arial" w:hAnsi="Arial" w:cs="Arial"/>
          <w:sz w:val="24"/>
          <w:szCs w:val="24"/>
        </w:rPr>
        <w:t xml:space="preserve"> el </w:t>
      </w:r>
      <w:r>
        <w:rPr>
          <w:rFonts w:ascii="Arial" w:hAnsi="Arial" w:cs="Arial"/>
          <w:sz w:val="24"/>
          <w:szCs w:val="24"/>
        </w:rPr>
        <w:t>22</w:t>
      </w:r>
      <w:r w:rsidRPr="001F6A33">
        <w:rPr>
          <w:rFonts w:ascii="Arial" w:hAnsi="Arial" w:cs="Arial"/>
          <w:sz w:val="24"/>
          <w:szCs w:val="24"/>
        </w:rPr>
        <w:t xml:space="preserve"> de octubre de</w:t>
      </w:r>
      <w:r w:rsidRPr="00A21473">
        <w:rPr>
          <w:rFonts w:ascii="Arial" w:hAnsi="Arial" w:cs="Arial"/>
          <w:sz w:val="24"/>
          <w:szCs w:val="24"/>
        </w:rPr>
        <w:t xml:space="preserve"> 2022, </w:t>
      </w:r>
      <w:r>
        <w:rPr>
          <w:rFonts w:ascii="Arial" w:hAnsi="Arial" w:cs="Arial"/>
          <w:sz w:val="24"/>
          <w:szCs w:val="24"/>
        </w:rPr>
        <w:t>la DESNI</w:t>
      </w:r>
      <w:r w:rsidRPr="00A21473">
        <w:rPr>
          <w:rFonts w:ascii="Arial" w:hAnsi="Arial" w:cs="Arial"/>
          <w:sz w:val="24"/>
          <w:szCs w:val="24"/>
        </w:rPr>
        <w:t xml:space="preserve"> </w:t>
      </w:r>
      <w:r>
        <w:rPr>
          <w:rFonts w:ascii="Arial" w:hAnsi="Arial" w:cs="Arial"/>
          <w:sz w:val="24"/>
          <w:szCs w:val="24"/>
        </w:rPr>
        <w:t>informó y dio vista al Agente de San Pablo Güila</w:t>
      </w:r>
      <w:r w:rsidRPr="00A21473">
        <w:rPr>
          <w:rFonts w:ascii="Arial" w:hAnsi="Arial" w:cs="Arial"/>
          <w:sz w:val="24"/>
          <w:szCs w:val="24"/>
        </w:rPr>
        <w:t xml:space="preserve">, </w:t>
      </w:r>
      <w:r>
        <w:rPr>
          <w:rFonts w:ascii="Arial" w:hAnsi="Arial" w:cs="Arial"/>
          <w:sz w:val="24"/>
          <w:szCs w:val="24"/>
        </w:rPr>
        <w:t>respecto a la contestación a la vista otorgada por el Presidente Municipal de Santiago Matatlán, Oaxaca</w:t>
      </w:r>
      <w:r w:rsidR="00B2423D">
        <w:rPr>
          <w:rFonts w:ascii="Arial" w:hAnsi="Arial" w:cs="Arial"/>
          <w:sz w:val="24"/>
          <w:szCs w:val="24"/>
        </w:rPr>
        <w:t>,</w:t>
      </w:r>
      <w:r>
        <w:rPr>
          <w:rFonts w:ascii="Arial" w:hAnsi="Arial" w:cs="Arial"/>
          <w:sz w:val="24"/>
          <w:szCs w:val="24"/>
        </w:rPr>
        <w:t xml:space="preserve"> de fecha 17 de octubre del 2022. </w:t>
      </w:r>
    </w:p>
    <w:p w14:paraId="7687B1FC" w14:textId="77777777" w:rsidR="00C76E49" w:rsidRPr="00BD233B" w:rsidRDefault="00C76E49" w:rsidP="00BD233B">
      <w:pPr>
        <w:rPr>
          <w:rFonts w:ascii="Arial" w:hAnsi="Arial" w:cs="Arial"/>
          <w:sz w:val="24"/>
          <w:szCs w:val="24"/>
        </w:rPr>
      </w:pPr>
    </w:p>
    <w:p w14:paraId="744E4AFE" w14:textId="1C02EB84" w:rsidR="0070151B" w:rsidRDefault="007B0F79" w:rsidP="0080763A">
      <w:pPr>
        <w:pStyle w:val="Prrafodelista"/>
        <w:numPr>
          <w:ilvl w:val="0"/>
          <w:numId w:val="2"/>
        </w:numPr>
        <w:suppressAutoHyphens/>
        <w:spacing w:after="0" w:line="276" w:lineRule="auto"/>
        <w:ind w:left="426" w:hanging="284"/>
        <w:rPr>
          <w:rFonts w:ascii="Arial" w:hAnsi="Arial" w:cs="Arial"/>
          <w:sz w:val="24"/>
          <w:szCs w:val="24"/>
        </w:rPr>
      </w:pPr>
      <w:r w:rsidRPr="00C76E49">
        <w:rPr>
          <w:rFonts w:ascii="Arial" w:hAnsi="Arial" w:cs="Arial"/>
          <w:b/>
          <w:bCs/>
          <w:sz w:val="24"/>
          <w:szCs w:val="24"/>
        </w:rPr>
        <w:t xml:space="preserve">Difusión del </w:t>
      </w:r>
      <w:r w:rsidR="00B2423D">
        <w:rPr>
          <w:rFonts w:ascii="Arial" w:hAnsi="Arial" w:cs="Arial"/>
          <w:b/>
          <w:bCs/>
          <w:sz w:val="24"/>
          <w:szCs w:val="24"/>
        </w:rPr>
        <w:t>D</w:t>
      </w:r>
      <w:r w:rsidRPr="00C76E49">
        <w:rPr>
          <w:rFonts w:ascii="Arial" w:hAnsi="Arial" w:cs="Arial"/>
          <w:b/>
          <w:bCs/>
          <w:sz w:val="24"/>
          <w:szCs w:val="24"/>
        </w:rPr>
        <w:t>ictamen</w:t>
      </w:r>
      <w:r w:rsidR="00C76E49" w:rsidRPr="00C76E49">
        <w:rPr>
          <w:rFonts w:ascii="Arial" w:hAnsi="Arial" w:cs="Arial"/>
          <w:b/>
          <w:bCs/>
          <w:sz w:val="24"/>
          <w:szCs w:val="24"/>
        </w:rPr>
        <w:t xml:space="preserve"> con precisiones</w:t>
      </w:r>
      <w:r w:rsidRPr="00C76E49">
        <w:rPr>
          <w:rFonts w:ascii="Arial" w:hAnsi="Arial" w:cs="Arial"/>
          <w:b/>
          <w:bCs/>
          <w:sz w:val="24"/>
          <w:szCs w:val="24"/>
        </w:rPr>
        <w:t xml:space="preserve">. </w:t>
      </w:r>
      <w:r w:rsidRPr="00C76E49">
        <w:rPr>
          <w:rFonts w:ascii="Arial" w:hAnsi="Arial" w:cs="Arial"/>
          <w:sz w:val="24"/>
          <w:szCs w:val="24"/>
        </w:rPr>
        <w:t>Mediante oficio número PMSM-574-2022, recibido en Oficialía de Partes de este Instituto el 1</w:t>
      </w:r>
      <w:r w:rsidR="00C76E49" w:rsidRPr="00C76E49">
        <w:rPr>
          <w:rFonts w:ascii="Arial" w:hAnsi="Arial" w:cs="Arial"/>
          <w:sz w:val="24"/>
          <w:szCs w:val="24"/>
        </w:rPr>
        <w:t>7</w:t>
      </w:r>
      <w:r w:rsidRPr="00C76E49">
        <w:rPr>
          <w:rFonts w:ascii="Arial" w:hAnsi="Arial" w:cs="Arial"/>
          <w:sz w:val="24"/>
          <w:szCs w:val="24"/>
        </w:rPr>
        <w:t xml:space="preserve"> de octubre de 2022, </w:t>
      </w:r>
      <w:r w:rsidR="0070151B" w:rsidRPr="00C76E49">
        <w:rPr>
          <w:rFonts w:ascii="Arial" w:hAnsi="Arial" w:cs="Arial"/>
          <w:sz w:val="24"/>
          <w:szCs w:val="24"/>
        </w:rPr>
        <w:t xml:space="preserve">Identificado con el número de folio 082040, los integrantes del Ayuntamiento de Santiago Matatlán, Oaxaca, </w:t>
      </w:r>
      <w:r w:rsidR="00C76E49" w:rsidRPr="00C76E49">
        <w:rPr>
          <w:rFonts w:ascii="Arial" w:hAnsi="Arial" w:cs="Arial"/>
          <w:sz w:val="24"/>
          <w:szCs w:val="24"/>
        </w:rPr>
        <w:t xml:space="preserve">informaron y remitieron constancias con las que acreditó la difusión del Dictamen </w:t>
      </w:r>
      <w:r w:rsidR="0070151B" w:rsidRPr="00C76E49">
        <w:rPr>
          <w:rFonts w:ascii="Arial" w:hAnsi="Arial" w:cs="Arial"/>
          <w:sz w:val="24"/>
          <w:szCs w:val="24"/>
        </w:rPr>
        <w:t>DESNI-IEEPCO-CAT-162/2022</w:t>
      </w:r>
      <w:r w:rsidR="00C76E49" w:rsidRPr="00C76E49">
        <w:rPr>
          <w:rFonts w:ascii="Arial" w:hAnsi="Arial" w:cs="Arial"/>
          <w:sz w:val="24"/>
          <w:szCs w:val="24"/>
        </w:rPr>
        <w:t xml:space="preserve">. </w:t>
      </w:r>
    </w:p>
    <w:p w14:paraId="44C251EB" w14:textId="77777777" w:rsidR="00C76E49" w:rsidRPr="00C76E49" w:rsidRDefault="00C76E49" w:rsidP="00C76E49">
      <w:pPr>
        <w:pStyle w:val="Prrafodelista"/>
        <w:rPr>
          <w:rFonts w:ascii="Arial" w:hAnsi="Arial" w:cs="Arial"/>
          <w:sz w:val="24"/>
          <w:szCs w:val="24"/>
        </w:rPr>
      </w:pPr>
    </w:p>
    <w:p w14:paraId="50CCA694" w14:textId="7F209582" w:rsidR="0070151B" w:rsidRPr="00C76E49" w:rsidRDefault="00C76E49" w:rsidP="00274DCF">
      <w:pPr>
        <w:pStyle w:val="Prrafodelista"/>
        <w:numPr>
          <w:ilvl w:val="0"/>
          <w:numId w:val="2"/>
        </w:numPr>
        <w:suppressAutoHyphens/>
        <w:spacing w:after="0" w:line="276" w:lineRule="auto"/>
        <w:ind w:left="426" w:hanging="284"/>
        <w:rPr>
          <w:rFonts w:ascii="Arial" w:hAnsi="Arial" w:cs="Arial"/>
          <w:sz w:val="24"/>
          <w:szCs w:val="24"/>
        </w:rPr>
      </w:pPr>
      <w:r w:rsidRPr="00C76E49">
        <w:rPr>
          <w:rFonts w:ascii="Arial" w:hAnsi="Arial" w:cs="Arial"/>
          <w:b/>
          <w:bCs/>
          <w:sz w:val="24"/>
          <w:szCs w:val="24"/>
        </w:rPr>
        <w:t>Documentación de elección.</w:t>
      </w:r>
      <w:r w:rsidR="001C552E" w:rsidRPr="00C76E49">
        <w:rPr>
          <w:rFonts w:ascii="Arial" w:hAnsi="Arial" w:cs="Arial"/>
          <w:b/>
          <w:bCs/>
          <w:sz w:val="24"/>
          <w:szCs w:val="24"/>
        </w:rPr>
        <w:t xml:space="preserve"> </w:t>
      </w:r>
      <w:r w:rsidR="001C552E" w:rsidRPr="00C76E49">
        <w:rPr>
          <w:rFonts w:ascii="Arial" w:hAnsi="Arial" w:cs="Arial"/>
          <w:sz w:val="24"/>
          <w:szCs w:val="24"/>
        </w:rPr>
        <w:t>Mediante oficio sin número, recibido en Oficialía de Partes de este Instituto el 21 de octubre de 2022,</w:t>
      </w:r>
      <w:r w:rsidR="001C552E" w:rsidRPr="00C76E49">
        <w:rPr>
          <w:rFonts w:ascii="Arial" w:hAnsi="Arial" w:cs="Arial"/>
          <w:b/>
          <w:bCs/>
          <w:sz w:val="24"/>
          <w:szCs w:val="24"/>
        </w:rPr>
        <w:t xml:space="preserve"> </w:t>
      </w:r>
      <w:r w:rsidR="001C552E" w:rsidRPr="00C76E49">
        <w:rPr>
          <w:rFonts w:ascii="Arial" w:hAnsi="Arial" w:cs="Arial"/>
          <w:sz w:val="24"/>
          <w:szCs w:val="24"/>
        </w:rPr>
        <w:t>Identificado con el número de folio 082325, la Presidenta del Consejo Electoral</w:t>
      </w:r>
      <w:r>
        <w:rPr>
          <w:rFonts w:ascii="Arial" w:hAnsi="Arial" w:cs="Arial"/>
          <w:sz w:val="24"/>
          <w:szCs w:val="24"/>
        </w:rPr>
        <w:t xml:space="preserve"> de Santiago Matatlán, Oaxaca</w:t>
      </w:r>
      <w:r w:rsidR="001C552E" w:rsidRPr="00C76E49">
        <w:rPr>
          <w:rFonts w:ascii="Arial" w:hAnsi="Arial" w:cs="Arial"/>
          <w:sz w:val="24"/>
          <w:szCs w:val="24"/>
        </w:rPr>
        <w:t xml:space="preserve">, remitió a </w:t>
      </w:r>
      <w:r w:rsidR="001D1EE1">
        <w:rPr>
          <w:rFonts w:ascii="Arial" w:hAnsi="Arial" w:cs="Arial"/>
          <w:sz w:val="24"/>
          <w:szCs w:val="24"/>
        </w:rPr>
        <w:t>la DESNI,</w:t>
      </w:r>
      <w:r w:rsidR="001C552E" w:rsidRPr="00C76E49">
        <w:rPr>
          <w:rFonts w:ascii="Arial" w:hAnsi="Arial" w:cs="Arial"/>
          <w:sz w:val="24"/>
          <w:szCs w:val="24"/>
        </w:rPr>
        <w:t xml:space="preserve"> </w:t>
      </w:r>
      <w:r w:rsidR="001D1EE1">
        <w:rPr>
          <w:rFonts w:ascii="Arial" w:hAnsi="Arial" w:cs="Arial"/>
          <w:sz w:val="24"/>
          <w:szCs w:val="24"/>
        </w:rPr>
        <w:t>documentales consistentes en:</w:t>
      </w:r>
      <w:r w:rsidR="001C552E" w:rsidRPr="00C76E49">
        <w:rPr>
          <w:rFonts w:ascii="Arial" w:hAnsi="Arial" w:cs="Arial"/>
          <w:sz w:val="24"/>
          <w:szCs w:val="24"/>
        </w:rPr>
        <w:t xml:space="preserve"> </w:t>
      </w:r>
    </w:p>
    <w:p w14:paraId="4EE21AD1" w14:textId="2E8C282E" w:rsidR="001D1EE1" w:rsidRDefault="001D1EE1"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 certificada del Acta de Asamblea General Comunitaria de fecha 27 de mayo del 2022, de Integración del Consejo Electoral Municipal para la elección de </w:t>
      </w:r>
      <w:r w:rsidR="00A76933">
        <w:rPr>
          <w:rFonts w:ascii="Arial" w:hAnsi="Arial" w:cs="Arial"/>
          <w:sz w:val="24"/>
          <w:szCs w:val="24"/>
        </w:rPr>
        <w:t>A</w:t>
      </w:r>
      <w:r>
        <w:rPr>
          <w:rFonts w:ascii="Arial" w:hAnsi="Arial" w:cs="Arial"/>
          <w:sz w:val="24"/>
          <w:szCs w:val="24"/>
        </w:rPr>
        <w:t xml:space="preserve">utoridades </w:t>
      </w:r>
      <w:r w:rsidR="00A76933">
        <w:rPr>
          <w:rFonts w:ascii="Arial" w:hAnsi="Arial" w:cs="Arial"/>
          <w:sz w:val="24"/>
          <w:szCs w:val="24"/>
        </w:rPr>
        <w:t xml:space="preserve">Municipales </w:t>
      </w:r>
      <w:r>
        <w:rPr>
          <w:rFonts w:ascii="Arial" w:hAnsi="Arial" w:cs="Arial"/>
          <w:sz w:val="24"/>
          <w:szCs w:val="24"/>
        </w:rPr>
        <w:t>de Santiago Matatlán, Oaxaca. con sus respectivas listas de asistencias.</w:t>
      </w:r>
    </w:p>
    <w:p w14:paraId="55C20EE3" w14:textId="77777777" w:rsidR="00B6774D" w:rsidRDefault="001D1EE1"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Copias certificadas </w:t>
      </w:r>
      <w:r w:rsidR="00B6774D">
        <w:rPr>
          <w:rFonts w:ascii="Arial" w:hAnsi="Arial" w:cs="Arial"/>
          <w:sz w:val="24"/>
          <w:szCs w:val="24"/>
        </w:rPr>
        <w:t xml:space="preserve">que contiene: </w:t>
      </w:r>
    </w:p>
    <w:p w14:paraId="178B19A7" w14:textId="21FA3A2C" w:rsidR="001D1EE1" w:rsidRDefault="001D1EE1"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 xml:space="preserve">Convocatoria de fecha 5 de septiembre del 2022, emitida por el Consejo Electoral Municipal de Santiago Matatlán, Oaxaca, para la elección de </w:t>
      </w:r>
      <w:r w:rsidR="00A76933">
        <w:rPr>
          <w:rFonts w:ascii="Arial" w:hAnsi="Arial" w:cs="Arial"/>
          <w:sz w:val="24"/>
          <w:szCs w:val="24"/>
        </w:rPr>
        <w:t>A</w:t>
      </w:r>
      <w:r>
        <w:rPr>
          <w:rFonts w:ascii="Arial" w:hAnsi="Arial" w:cs="Arial"/>
          <w:sz w:val="24"/>
          <w:szCs w:val="24"/>
        </w:rPr>
        <w:t xml:space="preserve">utoridades </w:t>
      </w:r>
      <w:r w:rsidR="00A76933">
        <w:rPr>
          <w:rFonts w:ascii="Arial" w:hAnsi="Arial" w:cs="Arial"/>
          <w:sz w:val="24"/>
          <w:szCs w:val="24"/>
        </w:rPr>
        <w:t>M</w:t>
      </w:r>
      <w:r>
        <w:rPr>
          <w:rFonts w:ascii="Arial" w:hAnsi="Arial" w:cs="Arial"/>
          <w:sz w:val="24"/>
          <w:szCs w:val="24"/>
        </w:rPr>
        <w:t>unicipales de fecha 16 de octubre del 2022.</w:t>
      </w:r>
    </w:p>
    <w:p w14:paraId="2B28781A" w14:textId="0B1240A4" w:rsidR="00B6774D" w:rsidRDefault="00B6774D"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 xml:space="preserve">Citatorio personalizado emitida por el Comité de Consejo Electoral Municipal de Santiago Matatlán, Oaxaca, para la elección de </w:t>
      </w:r>
      <w:r w:rsidR="00A76933">
        <w:rPr>
          <w:rFonts w:ascii="Arial" w:hAnsi="Arial" w:cs="Arial"/>
          <w:sz w:val="24"/>
          <w:szCs w:val="24"/>
        </w:rPr>
        <w:t>A</w:t>
      </w:r>
      <w:r>
        <w:rPr>
          <w:rFonts w:ascii="Arial" w:hAnsi="Arial" w:cs="Arial"/>
          <w:sz w:val="24"/>
          <w:szCs w:val="24"/>
        </w:rPr>
        <w:t xml:space="preserve">utoridades </w:t>
      </w:r>
      <w:r w:rsidR="00A76933">
        <w:rPr>
          <w:rFonts w:ascii="Arial" w:hAnsi="Arial" w:cs="Arial"/>
          <w:sz w:val="24"/>
          <w:szCs w:val="24"/>
        </w:rPr>
        <w:t>M</w:t>
      </w:r>
      <w:r>
        <w:rPr>
          <w:rFonts w:ascii="Arial" w:hAnsi="Arial" w:cs="Arial"/>
          <w:sz w:val="24"/>
          <w:szCs w:val="24"/>
        </w:rPr>
        <w:t>unicipales de fecha 16 de octubre del 2022.</w:t>
      </w:r>
    </w:p>
    <w:p w14:paraId="7204BF75" w14:textId="245D03BF" w:rsidR="00B6774D" w:rsidRDefault="00B6774D"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Oficio sin número emitido por el Consejo Electoral Municipal de Santiago Matatlán, de fecha 19 de septiembre del 2022, en la cual informaron la prohibición de venta de bebidas alcohólicas para los días 15 y 16 de octubre del 2022.</w:t>
      </w:r>
    </w:p>
    <w:p w14:paraId="1F656C0A" w14:textId="2AD4E3EB" w:rsidR="00B6774D" w:rsidRDefault="00B6774D"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Oficio sin número emitido por el Consejo Electoral Municipal de Santiago Matatlán, de fecha 19 de septiembre del 2022, en la cual informaron la suspensión de temporal de negocios, servicios y eventos, para el día 16 de octubre del 2022.</w:t>
      </w:r>
    </w:p>
    <w:p w14:paraId="6E41477C" w14:textId="68912D08" w:rsidR="009D1EF4" w:rsidRDefault="009D1EF4"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 xml:space="preserve">Escrito de modelo de perifoneo para elección de </w:t>
      </w:r>
      <w:r w:rsidR="00A76933">
        <w:rPr>
          <w:rFonts w:ascii="Arial" w:hAnsi="Arial" w:cs="Arial"/>
          <w:sz w:val="24"/>
          <w:szCs w:val="24"/>
        </w:rPr>
        <w:t>A</w:t>
      </w:r>
      <w:r>
        <w:rPr>
          <w:rFonts w:ascii="Arial" w:hAnsi="Arial" w:cs="Arial"/>
          <w:sz w:val="24"/>
          <w:szCs w:val="24"/>
        </w:rPr>
        <w:t xml:space="preserve">utoridades </w:t>
      </w:r>
      <w:r w:rsidR="00A76933">
        <w:rPr>
          <w:rFonts w:ascii="Arial" w:hAnsi="Arial" w:cs="Arial"/>
          <w:sz w:val="24"/>
          <w:szCs w:val="24"/>
        </w:rPr>
        <w:t>M</w:t>
      </w:r>
      <w:r>
        <w:rPr>
          <w:rFonts w:ascii="Arial" w:hAnsi="Arial" w:cs="Arial"/>
          <w:sz w:val="24"/>
          <w:szCs w:val="24"/>
        </w:rPr>
        <w:t>unicipales de Santiago Matatlán, Oaxaca de fecha 16 de octubre del 2022.</w:t>
      </w:r>
    </w:p>
    <w:p w14:paraId="443889EF" w14:textId="24A0D719" w:rsidR="00B6774D" w:rsidRDefault="009D1EF4" w:rsidP="00B6774D">
      <w:pPr>
        <w:pStyle w:val="Prrafodelista"/>
        <w:numPr>
          <w:ilvl w:val="0"/>
          <w:numId w:val="46"/>
        </w:numPr>
        <w:suppressAutoHyphens/>
        <w:spacing w:after="0" w:line="276" w:lineRule="auto"/>
        <w:ind w:left="1701" w:hanging="283"/>
        <w:rPr>
          <w:rFonts w:ascii="Arial" w:hAnsi="Arial" w:cs="Arial"/>
          <w:sz w:val="24"/>
          <w:szCs w:val="24"/>
        </w:rPr>
      </w:pPr>
      <w:r>
        <w:rPr>
          <w:rFonts w:ascii="Arial" w:hAnsi="Arial" w:cs="Arial"/>
          <w:sz w:val="24"/>
          <w:szCs w:val="24"/>
        </w:rPr>
        <w:t xml:space="preserve">Disco compacto que contiene el audio de perifoneo para la elección de </w:t>
      </w:r>
      <w:r w:rsidR="00A76933">
        <w:rPr>
          <w:rFonts w:ascii="Arial" w:hAnsi="Arial" w:cs="Arial"/>
          <w:sz w:val="24"/>
          <w:szCs w:val="24"/>
        </w:rPr>
        <w:t>A</w:t>
      </w:r>
      <w:r>
        <w:rPr>
          <w:rFonts w:ascii="Arial" w:hAnsi="Arial" w:cs="Arial"/>
          <w:sz w:val="24"/>
          <w:szCs w:val="24"/>
        </w:rPr>
        <w:t xml:space="preserve">utoridades </w:t>
      </w:r>
      <w:r w:rsidR="00A76933">
        <w:rPr>
          <w:rFonts w:ascii="Arial" w:hAnsi="Arial" w:cs="Arial"/>
          <w:sz w:val="24"/>
          <w:szCs w:val="24"/>
        </w:rPr>
        <w:t>M</w:t>
      </w:r>
      <w:r>
        <w:rPr>
          <w:rFonts w:ascii="Arial" w:hAnsi="Arial" w:cs="Arial"/>
          <w:sz w:val="24"/>
          <w:szCs w:val="24"/>
        </w:rPr>
        <w:t xml:space="preserve">unicipales de Santiago Matatlán, Oaxaca de fecha 16 de octubre del 2022- </w:t>
      </w:r>
    </w:p>
    <w:p w14:paraId="4FF0B436" w14:textId="678EC5AC" w:rsidR="009D1EF4" w:rsidRDefault="007D205D"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 certificada del </w:t>
      </w:r>
      <w:r w:rsidR="009D1EF4">
        <w:rPr>
          <w:rFonts w:ascii="Arial" w:hAnsi="Arial" w:cs="Arial"/>
          <w:sz w:val="24"/>
          <w:szCs w:val="24"/>
        </w:rPr>
        <w:t xml:space="preserve">Acta de Asamblea General Comunitaria de elección de </w:t>
      </w:r>
      <w:r w:rsidR="00A76933">
        <w:rPr>
          <w:rFonts w:ascii="Arial" w:hAnsi="Arial" w:cs="Arial"/>
          <w:sz w:val="24"/>
          <w:szCs w:val="24"/>
        </w:rPr>
        <w:t>A</w:t>
      </w:r>
      <w:r w:rsidR="009D1EF4">
        <w:rPr>
          <w:rFonts w:ascii="Arial" w:hAnsi="Arial" w:cs="Arial"/>
          <w:sz w:val="24"/>
          <w:szCs w:val="24"/>
        </w:rPr>
        <w:t xml:space="preserve">utoridades </w:t>
      </w:r>
      <w:r w:rsidR="00A76933">
        <w:rPr>
          <w:rFonts w:ascii="Arial" w:hAnsi="Arial" w:cs="Arial"/>
          <w:sz w:val="24"/>
          <w:szCs w:val="24"/>
        </w:rPr>
        <w:t>M</w:t>
      </w:r>
      <w:r w:rsidR="009D1EF4">
        <w:rPr>
          <w:rFonts w:ascii="Arial" w:hAnsi="Arial" w:cs="Arial"/>
          <w:sz w:val="24"/>
          <w:szCs w:val="24"/>
        </w:rPr>
        <w:t xml:space="preserve">unicipales </w:t>
      </w:r>
      <w:r w:rsidR="00A76933">
        <w:rPr>
          <w:rFonts w:ascii="Arial" w:hAnsi="Arial" w:cs="Arial"/>
          <w:sz w:val="24"/>
          <w:szCs w:val="24"/>
        </w:rPr>
        <w:t xml:space="preserve">de Santiago Matatlán de </w:t>
      </w:r>
      <w:r w:rsidR="009D1EF4">
        <w:rPr>
          <w:rFonts w:ascii="Arial" w:hAnsi="Arial" w:cs="Arial"/>
          <w:sz w:val="24"/>
          <w:szCs w:val="24"/>
        </w:rPr>
        <w:t>fecha 16 de octubre del 2022</w:t>
      </w:r>
      <w:r w:rsidR="00A76933">
        <w:rPr>
          <w:rFonts w:ascii="Arial" w:hAnsi="Arial" w:cs="Arial"/>
          <w:sz w:val="24"/>
          <w:szCs w:val="24"/>
        </w:rPr>
        <w:t xml:space="preserve">. Con sus respectivas listas de asistencias. </w:t>
      </w:r>
      <w:r w:rsidR="009D1EF4">
        <w:rPr>
          <w:rFonts w:ascii="Arial" w:hAnsi="Arial" w:cs="Arial"/>
          <w:sz w:val="24"/>
          <w:szCs w:val="24"/>
        </w:rPr>
        <w:t xml:space="preserve"> </w:t>
      </w:r>
    </w:p>
    <w:p w14:paraId="556F1800" w14:textId="47B60AB8" w:rsidR="009D1EF4" w:rsidRDefault="00A76933"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Copias certificadas de credencial para votar expedida por el INE y Acta de Nacimiento a favor de las personas electas.</w:t>
      </w:r>
    </w:p>
    <w:p w14:paraId="2DC60C70" w14:textId="28D3C406" w:rsidR="00A76933" w:rsidRDefault="00A76933"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Original de las Constancias de origen y vecindad expedidas a favor de las personas electas.</w:t>
      </w:r>
    </w:p>
    <w:p w14:paraId="5F13D72B" w14:textId="5BE0924D" w:rsidR="00A76933" w:rsidRDefault="00A76933"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Original de la Constancia de Antecedentes no penales expedidas a favor de las personas electas.</w:t>
      </w:r>
    </w:p>
    <w:p w14:paraId="51596DA9" w14:textId="50A29B41" w:rsidR="00A76933" w:rsidRDefault="00A76933"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 certificada del oficio CEMSM-01, emitido por </w:t>
      </w:r>
      <w:r w:rsidR="00B434CE">
        <w:rPr>
          <w:rFonts w:ascii="Arial" w:hAnsi="Arial" w:cs="Arial"/>
          <w:sz w:val="24"/>
          <w:szCs w:val="24"/>
        </w:rPr>
        <w:t>Consejo Electoral de Santiago Matatlán, Oaxaca, en el cual informó a la DESNI, la fecha hora de elección.</w:t>
      </w:r>
    </w:p>
    <w:p w14:paraId="49B4BB62" w14:textId="6539C71A" w:rsidR="00B434CE" w:rsidRDefault="00B434CE" w:rsidP="00B434CE">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certificada del oficio CEMSM-02, emitido por Consejo Electoral de Santiago Matatlán, Oaxaca, en el cual informó a la DESNI, las precisiones al Dictamen que identifica el método de elección del Municipio de Santiago Matatlán, Oaxaca.</w:t>
      </w:r>
    </w:p>
    <w:p w14:paraId="5C1C6DFF" w14:textId="6F251E70" w:rsidR="00B434CE" w:rsidRDefault="00B434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Copia certificada del oficio CEMSM-03, emitido por Consejo Electoral de Santiago Matatlán, Oaxaca, en el cual informó a la DESNI, precisiones complementarias al Dictamen que identifica el método de elección del Municipio de Santiago Matatlán, Oaxaca.</w:t>
      </w:r>
    </w:p>
    <w:p w14:paraId="1599500E" w14:textId="30997E8E" w:rsidR="00B434CE" w:rsidRDefault="00B434CE" w:rsidP="007D205D">
      <w:pPr>
        <w:pStyle w:val="Prrafodelista"/>
        <w:numPr>
          <w:ilvl w:val="0"/>
          <w:numId w:val="42"/>
        </w:numPr>
        <w:suppressAutoHyphens/>
        <w:spacing w:after="0" w:line="276" w:lineRule="auto"/>
        <w:rPr>
          <w:rFonts w:ascii="Arial" w:hAnsi="Arial" w:cs="Arial"/>
          <w:sz w:val="24"/>
          <w:szCs w:val="24"/>
        </w:rPr>
      </w:pPr>
      <w:r>
        <w:rPr>
          <w:rFonts w:ascii="Arial" w:hAnsi="Arial" w:cs="Arial"/>
          <w:sz w:val="24"/>
          <w:szCs w:val="24"/>
        </w:rPr>
        <w:t xml:space="preserve">Copia certificada de </w:t>
      </w:r>
      <w:r w:rsidR="007D205D">
        <w:rPr>
          <w:rFonts w:ascii="Arial" w:hAnsi="Arial" w:cs="Arial"/>
          <w:sz w:val="24"/>
          <w:szCs w:val="24"/>
        </w:rPr>
        <w:t>Instrumento Notarial once mil treinta y tres, volumen ciento veinticinco</w:t>
      </w:r>
      <w:r>
        <w:rPr>
          <w:rFonts w:ascii="Arial" w:hAnsi="Arial" w:cs="Arial"/>
          <w:sz w:val="24"/>
          <w:szCs w:val="24"/>
        </w:rPr>
        <w:t xml:space="preserve"> del índice de la Notaria 99, de fecha 16 de octubre del 2022, en la cual se dio fe la Asamblea de Elección de Autoridades Municipales de fecha 16 de octubre del 2022, anexando fotografías</w:t>
      </w:r>
      <w:r w:rsidR="00BD233B">
        <w:rPr>
          <w:rFonts w:ascii="Arial" w:hAnsi="Arial" w:cs="Arial"/>
          <w:sz w:val="24"/>
          <w:szCs w:val="24"/>
        </w:rPr>
        <w:t>.</w:t>
      </w:r>
    </w:p>
    <w:p w14:paraId="7C603F68" w14:textId="3407C88A" w:rsidR="00146A75" w:rsidRDefault="00146A75" w:rsidP="00C44B9A">
      <w:pPr>
        <w:spacing w:before="240" w:after="0" w:line="276" w:lineRule="auto"/>
        <w:ind w:left="283" w:right="57"/>
        <w:rPr>
          <w:rFonts w:ascii="Arial" w:hAnsi="Arial" w:cs="Arial"/>
          <w:sz w:val="24"/>
          <w:szCs w:val="24"/>
        </w:rPr>
      </w:pPr>
      <w:bookmarkStart w:id="13" w:name="_Hlk119088964"/>
      <w:bookmarkEnd w:id="9"/>
      <w:bookmarkEnd w:id="10"/>
      <w:bookmarkEnd w:id="11"/>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E619A2">
        <w:rPr>
          <w:rFonts w:ascii="Arial" w:hAnsi="Arial" w:cs="Arial"/>
          <w:sz w:val="24"/>
          <w:szCs w:val="24"/>
        </w:rPr>
        <w:t>16</w:t>
      </w:r>
      <w:r>
        <w:rPr>
          <w:rFonts w:ascii="Arial" w:hAnsi="Arial" w:cs="Arial"/>
          <w:sz w:val="24"/>
          <w:szCs w:val="24"/>
        </w:rPr>
        <w:t xml:space="preserve"> de </w:t>
      </w:r>
      <w:r w:rsidR="001F5BBE">
        <w:rPr>
          <w:rFonts w:ascii="Arial" w:hAnsi="Arial" w:cs="Arial"/>
          <w:sz w:val="24"/>
          <w:szCs w:val="24"/>
        </w:rPr>
        <w:t xml:space="preserve">octubre </w:t>
      </w:r>
      <w:r>
        <w:rPr>
          <w:rFonts w:ascii="Arial" w:hAnsi="Arial" w:cs="Arial"/>
          <w:sz w:val="24"/>
          <w:szCs w:val="24"/>
        </w:rPr>
        <w:t xml:space="preserve">del </w:t>
      </w:r>
      <w:r w:rsidR="001F5BBE">
        <w:rPr>
          <w:rFonts w:ascii="Arial" w:hAnsi="Arial" w:cs="Arial"/>
          <w:sz w:val="24"/>
          <w:szCs w:val="24"/>
        </w:rPr>
        <w:t>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1F5BBE">
        <w:rPr>
          <w:rFonts w:ascii="Arial" w:hAnsi="Arial" w:cs="Arial"/>
          <w:b/>
          <w:bCs/>
          <w:sz w:val="24"/>
          <w:szCs w:val="24"/>
        </w:rPr>
        <w:t>tres años</w:t>
      </w:r>
      <w:r>
        <w:rPr>
          <w:rFonts w:ascii="Arial" w:hAnsi="Arial" w:cs="Arial"/>
          <w:sz w:val="24"/>
          <w:szCs w:val="24"/>
        </w:rPr>
        <w:t xml:space="preserve">, establecido del </w:t>
      </w:r>
      <w:r w:rsidRPr="00397694">
        <w:rPr>
          <w:rFonts w:ascii="Arial" w:hAnsi="Arial" w:cs="Arial"/>
          <w:b/>
          <w:bCs/>
          <w:sz w:val="24"/>
          <w:szCs w:val="24"/>
        </w:rPr>
        <w:t xml:space="preserve">1 de enero de 2023 al </w:t>
      </w:r>
      <w:r w:rsidR="00B73809" w:rsidRPr="00397694">
        <w:rPr>
          <w:rFonts w:ascii="Arial" w:hAnsi="Arial" w:cs="Arial"/>
          <w:b/>
          <w:bCs/>
          <w:sz w:val="24"/>
          <w:szCs w:val="24"/>
        </w:rPr>
        <w:t>3</w:t>
      </w:r>
      <w:r w:rsidR="001F5BBE" w:rsidRPr="00397694">
        <w:rPr>
          <w:rFonts w:ascii="Arial" w:hAnsi="Arial" w:cs="Arial"/>
          <w:b/>
          <w:bCs/>
          <w:sz w:val="24"/>
          <w:szCs w:val="24"/>
        </w:rPr>
        <w:t>1</w:t>
      </w:r>
      <w:r w:rsidR="00B73809" w:rsidRPr="00397694">
        <w:rPr>
          <w:rFonts w:ascii="Arial" w:hAnsi="Arial" w:cs="Arial"/>
          <w:b/>
          <w:bCs/>
          <w:sz w:val="24"/>
          <w:szCs w:val="24"/>
        </w:rPr>
        <w:t xml:space="preserve"> de </w:t>
      </w:r>
      <w:r w:rsidR="001F5BBE" w:rsidRPr="00397694">
        <w:rPr>
          <w:rFonts w:ascii="Arial" w:hAnsi="Arial" w:cs="Arial"/>
          <w:b/>
          <w:bCs/>
          <w:sz w:val="24"/>
          <w:szCs w:val="24"/>
        </w:rPr>
        <w:t xml:space="preserve">diciembre </w:t>
      </w:r>
      <w:r w:rsidRPr="00397694">
        <w:rPr>
          <w:rFonts w:ascii="Arial" w:hAnsi="Arial" w:cs="Arial"/>
          <w:b/>
          <w:bCs/>
          <w:sz w:val="24"/>
          <w:szCs w:val="24"/>
        </w:rPr>
        <w:t>de 202</w:t>
      </w:r>
      <w:r w:rsidR="001F5BBE" w:rsidRPr="00397694">
        <w:rPr>
          <w:rFonts w:ascii="Arial" w:hAnsi="Arial" w:cs="Arial"/>
          <w:b/>
          <w:bCs/>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bookmarkEnd w:id="13"/>
    <w:p w14:paraId="136D7AB6" w14:textId="23445512" w:rsidR="00146A75" w:rsidRDefault="00E619A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Bienvenida a la Asamblea por la President</w:t>
      </w:r>
      <w:r w:rsidR="00A54D96">
        <w:rPr>
          <w:rFonts w:ascii="Arial" w:hAnsi="Arial" w:cs="Arial"/>
          <w:sz w:val="24"/>
          <w:szCs w:val="24"/>
        </w:rPr>
        <w:t>e</w:t>
      </w:r>
      <w:r>
        <w:rPr>
          <w:rFonts w:ascii="Arial" w:hAnsi="Arial" w:cs="Arial"/>
          <w:sz w:val="24"/>
          <w:szCs w:val="24"/>
        </w:rPr>
        <w:t xml:space="preserve"> del </w:t>
      </w:r>
      <w:r w:rsidR="00A54D96">
        <w:rPr>
          <w:rFonts w:ascii="Arial" w:hAnsi="Arial" w:cs="Arial"/>
          <w:sz w:val="24"/>
          <w:szCs w:val="24"/>
        </w:rPr>
        <w:t>C</w:t>
      </w:r>
      <w:r>
        <w:rPr>
          <w:rFonts w:ascii="Arial" w:hAnsi="Arial" w:cs="Arial"/>
          <w:sz w:val="24"/>
          <w:szCs w:val="24"/>
        </w:rPr>
        <w:t xml:space="preserve">onsejo </w:t>
      </w:r>
      <w:r w:rsidR="00A54D96">
        <w:rPr>
          <w:rFonts w:ascii="Arial" w:hAnsi="Arial" w:cs="Arial"/>
          <w:sz w:val="24"/>
          <w:szCs w:val="24"/>
        </w:rPr>
        <w:t>E</w:t>
      </w:r>
      <w:r>
        <w:rPr>
          <w:rFonts w:ascii="Arial" w:hAnsi="Arial" w:cs="Arial"/>
          <w:sz w:val="24"/>
          <w:szCs w:val="24"/>
        </w:rPr>
        <w:t xml:space="preserve">lectoral </w:t>
      </w:r>
      <w:r w:rsidR="00A54D96">
        <w:rPr>
          <w:rFonts w:ascii="Arial" w:hAnsi="Arial" w:cs="Arial"/>
          <w:sz w:val="24"/>
          <w:szCs w:val="24"/>
        </w:rPr>
        <w:t>M</w:t>
      </w:r>
      <w:r>
        <w:rPr>
          <w:rFonts w:ascii="Arial" w:hAnsi="Arial" w:cs="Arial"/>
          <w:sz w:val="24"/>
          <w:szCs w:val="24"/>
        </w:rPr>
        <w:t>unicipal de Santiago Matatlán 2022.</w:t>
      </w:r>
    </w:p>
    <w:p w14:paraId="6A094A64" w14:textId="4B79C725" w:rsidR="00146A75" w:rsidRDefault="00E619A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 y verificación del Quórum legal</w:t>
      </w:r>
      <w:r w:rsidR="00146A75">
        <w:rPr>
          <w:rFonts w:ascii="Arial" w:hAnsi="Arial" w:cs="Arial"/>
          <w:sz w:val="24"/>
          <w:szCs w:val="24"/>
        </w:rPr>
        <w:t>.</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539A7BA0" w14:textId="0AF52133" w:rsidR="00146A75" w:rsidRDefault="00E619A2"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los </w:t>
      </w:r>
      <w:r w:rsidR="00A54D96">
        <w:rPr>
          <w:rFonts w:ascii="Arial" w:hAnsi="Arial" w:cs="Arial"/>
          <w:sz w:val="24"/>
          <w:szCs w:val="24"/>
        </w:rPr>
        <w:t>E</w:t>
      </w:r>
      <w:r>
        <w:rPr>
          <w:rFonts w:ascii="Arial" w:hAnsi="Arial" w:cs="Arial"/>
          <w:sz w:val="24"/>
          <w:szCs w:val="24"/>
        </w:rPr>
        <w:t>scrutadores</w:t>
      </w:r>
      <w:r w:rsidR="00146A75">
        <w:rPr>
          <w:rFonts w:ascii="Arial" w:hAnsi="Arial" w:cs="Arial"/>
          <w:sz w:val="24"/>
          <w:szCs w:val="24"/>
        </w:rPr>
        <w:t>.</w:t>
      </w:r>
    </w:p>
    <w:p w14:paraId="0177D9F7" w14:textId="6E436DA0" w:rsidR="00146A75" w:rsidRDefault="000E44E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del Acta de Asamblea del día 10 de julio de 2022, para informar de los acuerdos y requisitos o lineamientos que se establecieron para votar y ser votados</w:t>
      </w:r>
      <w:r w:rsidR="00146A75">
        <w:rPr>
          <w:rFonts w:ascii="Arial" w:hAnsi="Arial" w:cs="Arial"/>
          <w:sz w:val="24"/>
          <w:szCs w:val="24"/>
        </w:rPr>
        <w:t>.</w:t>
      </w:r>
    </w:p>
    <w:p w14:paraId="6DF180F7" w14:textId="0F03B998" w:rsidR="00146A75" w:rsidRPr="00146A75" w:rsidRDefault="000E44E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y protesta de Concejales 2023-2025 de Santiago Matatlán</w:t>
      </w:r>
      <w:r w:rsidR="00146A75" w:rsidRPr="00146A75">
        <w:rPr>
          <w:rFonts w:ascii="Arial" w:hAnsi="Arial" w:cs="Arial"/>
          <w:sz w:val="24"/>
          <w:szCs w:val="24"/>
        </w:rPr>
        <w:t>.</w:t>
      </w:r>
    </w:p>
    <w:p w14:paraId="5C518705" w14:textId="2C8DD3EC" w:rsidR="000E44E7" w:rsidRDefault="000E44E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Elección y protesta de los miembros que integrarán el </w:t>
      </w:r>
      <w:r w:rsidR="00A54D96">
        <w:rPr>
          <w:rFonts w:ascii="Arial" w:hAnsi="Arial" w:cs="Arial"/>
          <w:sz w:val="24"/>
          <w:szCs w:val="24"/>
        </w:rPr>
        <w:t>C</w:t>
      </w:r>
      <w:r>
        <w:rPr>
          <w:rFonts w:ascii="Arial" w:hAnsi="Arial" w:cs="Arial"/>
          <w:sz w:val="24"/>
          <w:szCs w:val="24"/>
        </w:rPr>
        <w:t>omité de Contraloría Interna 2023</w:t>
      </w:r>
      <w:r w:rsidR="00146A75">
        <w:rPr>
          <w:rFonts w:ascii="Arial" w:hAnsi="Arial" w:cs="Arial"/>
          <w:sz w:val="24"/>
          <w:szCs w:val="24"/>
        </w:rPr>
        <w:t>.</w:t>
      </w:r>
    </w:p>
    <w:p w14:paraId="6A9B6803" w14:textId="77777777" w:rsidR="000E44E7" w:rsidRDefault="000E44E7"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p>
    <w:p w14:paraId="51CAA0D4" w14:textId="3A4B3430" w:rsidR="000D306D" w:rsidRPr="00A54D96" w:rsidRDefault="000E44E7" w:rsidP="00304716">
      <w:pPr>
        <w:pStyle w:val="Prrafodelista"/>
        <w:numPr>
          <w:ilvl w:val="0"/>
          <w:numId w:val="4"/>
        </w:numPr>
        <w:suppressAutoHyphens/>
        <w:spacing w:after="0" w:line="276" w:lineRule="auto"/>
        <w:ind w:right="1"/>
        <w:rPr>
          <w:rFonts w:ascii="Arial" w:hAnsi="Arial" w:cs="Arial"/>
          <w:sz w:val="24"/>
          <w:szCs w:val="24"/>
        </w:rPr>
      </w:pPr>
      <w:r w:rsidRPr="00A54D96">
        <w:rPr>
          <w:rFonts w:ascii="Arial" w:hAnsi="Arial" w:cs="Arial"/>
          <w:sz w:val="24"/>
          <w:szCs w:val="24"/>
        </w:rPr>
        <w:t xml:space="preserve">Clausura de la Asamblea a cargo de la </w:t>
      </w:r>
      <w:r w:rsidR="00A54D96" w:rsidRPr="00A54D96">
        <w:rPr>
          <w:rFonts w:ascii="Arial" w:hAnsi="Arial" w:cs="Arial"/>
          <w:sz w:val="24"/>
          <w:szCs w:val="24"/>
        </w:rPr>
        <w:t>P</w:t>
      </w:r>
      <w:r w:rsidRPr="00A54D96">
        <w:rPr>
          <w:rFonts w:ascii="Arial" w:hAnsi="Arial" w:cs="Arial"/>
          <w:sz w:val="24"/>
          <w:szCs w:val="24"/>
        </w:rPr>
        <w:t>resident</w:t>
      </w:r>
      <w:r w:rsidR="00A54D96" w:rsidRPr="00A54D96">
        <w:rPr>
          <w:rFonts w:ascii="Arial" w:hAnsi="Arial" w:cs="Arial"/>
          <w:sz w:val="24"/>
          <w:szCs w:val="24"/>
        </w:rPr>
        <w:t>e</w:t>
      </w:r>
      <w:r w:rsidRPr="00A54D96">
        <w:rPr>
          <w:rFonts w:ascii="Arial" w:hAnsi="Arial" w:cs="Arial"/>
          <w:sz w:val="24"/>
          <w:szCs w:val="24"/>
        </w:rPr>
        <w:t xml:space="preserve"> del consejo electoral municipal de Santiago Matatlán, Oaxaca</w:t>
      </w:r>
      <w:r w:rsidR="00A54D96" w:rsidRPr="00A54D96">
        <w:rPr>
          <w:rFonts w:ascii="Arial" w:hAnsi="Arial" w:cs="Arial"/>
          <w:sz w:val="24"/>
          <w:szCs w:val="24"/>
        </w:rPr>
        <w:t>.</w:t>
      </w:r>
    </w:p>
    <w:p w14:paraId="66C1974E" w14:textId="2BD68086" w:rsidR="000D306D" w:rsidRDefault="000D306D" w:rsidP="000D306D">
      <w:pPr>
        <w:suppressAutoHyphens/>
        <w:spacing w:after="0" w:line="276" w:lineRule="auto"/>
        <w:ind w:right="1"/>
        <w:rPr>
          <w:rFonts w:ascii="Arial" w:hAnsi="Arial" w:cs="Arial"/>
          <w:sz w:val="24"/>
          <w:szCs w:val="24"/>
        </w:rPr>
      </w:pPr>
    </w:p>
    <w:p w14:paraId="7CFCD45C" w14:textId="77777777" w:rsidR="0063626D" w:rsidRPr="000D306D" w:rsidRDefault="0063626D" w:rsidP="0063626D">
      <w:pPr>
        <w:numPr>
          <w:ilvl w:val="0"/>
          <w:numId w:val="2"/>
        </w:numPr>
        <w:suppressAutoHyphens/>
        <w:spacing w:before="120" w:after="0" w:line="276" w:lineRule="auto"/>
        <w:ind w:left="426" w:right="1" w:hanging="284"/>
        <w:contextualSpacing/>
        <w:rPr>
          <w:rFonts w:ascii="Arial" w:eastAsia="Calibri" w:hAnsi="Arial" w:cs="Arial"/>
          <w:color w:val="000000" w:themeColor="text1"/>
          <w:sz w:val="24"/>
          <w:szCs w:val="24"/>
        </w:rPr>
      </w:pPr>
      <w:bookmarkStart w:id="14" w:name="_Hlk119091553"/>
      <w:r w:rsidRPr="000D306D">
        <w:rPr>
          <w:rFonts w:ascii="Arial" w:eastAsia="Calibri" w:hAnsi="Arial" w:cs="Arial"/>
          <w:b/>
          <w:color w:val="000000" w:themeColor="text1"/>
          <w:sz w:val="24"/>
          <w:szCs w:val="24"/>
        </w:rPr>
        <w:t xml:space="preserve">Reforma al artículo tercero transitorio del Decreto 1511.  </w:t>
      </w:r>
      <w:r w:rsidRPr="000D306D">
        <w:rPr>
          <w:rFonts w:ascii="Arial" w:eastAsia="Calibri" w:hAnsi="Arial" w:cs="Arial"/>
          <w:bCs/>
          <w:color w:val="000000" w:themeColor="text1"/>
          <w:sz w:val="24"/>
          <w:szCs w:val="24"/>
        </w:rPr>
        <w:t>Con fecha 25 de octubre de 2022, se publicó en el</w:t>
      </w:r>
      <w:r w:rsidRPr="000D306D">
        <w:rPr>
          <w:rFonts w:ascii="Arial" w:eastAsia="Calibri" w:hAnsi="Arial" w:cs="Arial"/>
          <w:b/>
          <w:color w:val="000000" w:themeColor="text1"/>
          <w:sz w:val="24"/>
          <w:szCs w:val="24"/>
        </w:rPr>
        <w:t xml:space="preserve"> </w:t>
      </w:r>
      <w:r w:rsidRPr="000D306D">
        <w:rPr>
          <w:rFonts w:ascii="Arial" w:eastAsia="Calibri" w:hAnsi="Arial" w:cs="Arial"/>
          <w:color w:val="000000"/>
          <w:sz w:val="24"/>
          <w:szCs w:val="24"/>
        </w:rPr>
        <w:t>Periódico Oficial de Oaxaca</w:t>
      </w:r>
      <w:r w:rsidRPr="000D306D">
        <w:rPr>
          <w:rFonts w:ascii="Arial" w:eastAsia="Calibri" w:hAnsi="Arial" w:cs="Arial"/>
          <w:sz w:val="24"/>
          <w:szCs w:val="24"/>
          <w:vertAlign w:val="superscript"/>
        </w:rPr>
        <w:footnoteReference w:id="19"/>
      </w:r>
      <w:r w:rsidRPr="000D306D">
        <w:rPr>
          <w:rFonts w:ascii="Arial" w:eastAsia="Calibri" w:hAnsi="Arial" w:cs="Arial"/>
          <w:color w:val="000000"/>
          <w:sz w:val="24"/>
          <w:szCs w:val="24"/>
        </w:rPr>
        <w:t xml:space="preserve"> el Decreto 698 que reforma el artículo </w:t>
      </w:r>
      <w:r w:rsidRPr="000D306D">
        <w:rPr>
          <w:rFonts w:ascii="Arial" w:eastAsia="Calibri" w:hAnsi="Arial" w:cs="Arial"/>
          <w:color w:val="000000" w:themeColor="text1"/>
          <w:sz w:val="24"/>
          <w:szCs w:val="24"/>
        </w:rPr>
        <w:t>tercero transitorio del Decreto 1511 para quedar en los siguientes términos:</w:t>
      </w:r>
    </w:p>
    <w:p w14:paraId="0A6BD6B2" w14:textId="77777777" w:rsidR="0063626D" w:rsidRPr="000D306D" w:rsidRDefault="0063626D" w:rsidP="0063626D">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eastAsia="Calibri" w:hAnsi="Arial" w:cs="Arial"/>
          <w:i/>
          <w:iCs/>
          <w:color w:val="000000"/>
          <w:sz w:val="24"/>
          <w:szCs w:val="24"/>
        </w:rPr>
        <w:t>.</w:t>
      </w:r>
    </w:p>
    <w:p w14:paraId="66181525" w14:textId="77777777" w:rsidR="0063626D" w:rsidRPr="000D306D" w:rsidRDefault="0063626D" w:rsidP="0063626D">
      <w:pPr>
        <w:suppressAutoHyphens/>
        <w:spacing w:after="0" w:line="276" w:lineRule="auto"/>
        <w:ind w:left="1004"/>
        <w:contextualSpacing/>
        <w:rPr>
          <w:rFonts w:ascii="Arial" w:eastAsia="Calibri" w:hAnsi="Arial" w:cs="Arial"/>
          <w:i/>
          <w:iCs/>
          <w:color w:val="000000"/>
          <w:sz w:val="24"/>
          <w:szCs w:val="24"/>
        </w:rPr>
      </w:pPr>
      <w:r w:rsidRPr="000D306D">
        <w:rPr>
          <w:rFonts w:ascii="Arial" w:eastAsia="Calibri" w:hAnsi="Arial" w:cs="Arial"/>
          <w:i/>
          <w:iCs/>
          <w:color w:val="000000"/>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4F02C45" w14:textId="77777777" w:rsidR="0063626D" w:rsidRPr="000D306D" w:rsidRDefault="0063626D" w:rsidP="0063626D">
      <w:pPr>
        <w:suppressAutoHyphens/>
        <w:spacing w:before="120" w:after="0" w:line="276" w:lineRule="auto"/>
        <w:ind w:left="426"/>
        <w:contextualSpacing/>
        <w:rPr>
          <w:rFonts w:ascii="Arial" w:eastAsia="Calibri" w:hAnsi="Arial" w:cs="Arial"/>
          <w:color w:val="000000" w:themeColor="text1"/>
          <w:sz w:val="24"/>
          <w:szCs w:val="24"/>
        </w:rPr>
      </w:pPr>
      <w:r w:rsidRPr="000D306D">
        <w:rPr>
          <w:rFonts w:ascii="Arial" w:eastAsia="Calibri"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10D2E0AF" w14:textId="77777777" w:rsidR="0063626D" w:rsidRPr="0063626D" w:rsidRDefault="0063626D" w:rsidP="0063626D">
      <w:pPr>
        <w:suppressAutoHyphens/>
        <w:spacing w:before="120" w:after="0" w:line="276" w:lineRule="auto"/>
        <w:ind w:left="426" w:right="1"/>
        <w:contextualSpacing/>
        <w:rPr>
          <w:rFonts w:ascii="Arial" w:eastAsia="Calibri" w:hAnsi="Arial" w:cs="Arial"/>
          <w:color w:val="000000" w:themeColor="text1"/>
          <w:sz w:val="24"/>
          <w:szCs w:val="24"/>
        </w:rPr>
      </w:pPr>
    </w:p>
    <w:p w14:paraId="36A91FDC" w14:textId="77777777" w:rsidR="0063626D" w:rsidRPr="0063626D" w:rsidRDefault="0063626D" w:rsidP="0063626D">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63626D">
        <w:rPr>
          <w:rFonts w:ascii="Arial" w:hAnsi="Arial" w:cs="Arial"/>
          <w:b/>
          <w:color w:val="000000" w:themeColor="text1"/>
          <w:sz w:val="24"/>
          <w:szCs w:val="24"/>
        </w:rPr>
        <w:t xml:space="preserve">Integración y rotación de las Presidencias de las Comisiones Permanentes del Consejo General de este Instituto. </w:t>
      </w:r>
      <w:r w:rsidRPr="0063626D">
        <w:rPr>
          <w:rFonts w:ascii="Arial" w:hAnsi="Arial" w:cs="Arial"/>
          <w:bCs/>
          <w:color w:val="000000" w:themeColor="text1"/>
          <w:sz w:val="24"/>
          <w:szCs w:val="24"/>
        </w:rPr>
        <w:t>Por Acuerdo número IEEPCO-CG-86/2022</w:t>
      </w:r>
      <w:r w:rsidRPr="0063626D">
        <w:rPr>
          <w:rStyle w:val="Refdenotaalpie"/>
          <w:rFonts w:ascii="Arial" w:hAnsi="Arial" w:cs="Arial"/>
          <w:bCs/>
          <w:color w:val="000000" w:themeColor="text1"/>
          <w:sz w:val="24"/>
          <w:szCs w:val="24"/>
        </w:rPr>
        <w:footnoteReference w:id="20"/>
      </w:r>
      <w:r w:rsidRPr="0063626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137FE49" w14:textId="77777777" w:rsidR="0063626D" w:rsidRPr="0063626D" w:rsidRDefault="0063626D" w:rsidP="0063626D">
      <w:pPr>
        <w:pStyle w:val="Prrafodelista"/>
        <w:spacing w:before="120" w:after="0" w:line="276" w:lineRule="auto"/>
        <w:ind w:left="426"/>
        <w:rPr>
          <w:rFonts w:ascii="Arial" w:hAnsi="Arial" w:cs="Arial"/>
          <w:sz w:val="24"/>
          <w:szCs w:val="24"/>
        </w:rPr>
      </w:pPr>
    </w:p>
    <w:p w14:paraId="7AA0A250" w14:textId="71E6CF17" w:rsidR="00CB54B6" w:rsidRDefault="0063626D" w:rsidP="0063626D">
      <w:pPr>
        <w:pStyle w:val="Prrafodelista"/>
        <w:numPr>
          <w:ilvl w:val="0"/>
          <w:numId w:val="2"/>
        </w:numPr>
        <w:suppressAutoHyphens/>
        <w:spacing w:before="120" w:after="0" w:line="276" w:lineRule="auto"/>
        <w:ind w:left="426" w:hanging="284"/>
        <w:rPr>
          <w:rFonts w:ascii="Arial" w:hAnsi="Arial" w:cs="Arial"/>
          <w:sz w:val="24"/>
          <w:szCs w:val="24"/>
        </w:rPr>
      </w:pPr>
      <w:r w:rsidRPr="0063626D">
        <w:rPr>
          <w:rFonts w:ascii="Arial" w:hAnsi="Arial" w:cs="Arial"/>
          <w:b/>
          <w:color w:val="000000" w:themeColor="text1"/>
          <w:sz w:val="24"/>
          <w:szCs w:val="24"/>
        </w:rPr>
        <w:t xml:space="preserve">Instalación de la Comisión Permanente de Sistemas Normativos Indígenas. </w:t>
      </w:r>
      <w:r w:rsidRPr="0063626D">
        <w:rPr>
          <w:rFonts w:ascii="Arial" w:hAnsi="Arial" w:cs="Arial"/>
          <w:bCs/>
          <w:color w:val="000000" w:themeColor="text1"/>
          <w:sz w:val="24"/>
          <w:szCs w:val="24"/>
        </w:rPr>
        <w:t>El 25 de noviembre de 2022</w:t>
      </w:r>
      <w:r w:rsidRPr="0063626D">
        <w:rPr>
          <w:rStyle w:val="Refdenotaalpie"/>
          <w:rFonts w:ascii="Arial" w:hAnsi="Arial" w:cs="Arial"/>
          <w:bCs/>
          <w:color w:val="000000" w:themeColor="text1"/>
          <w:sz w:val="24"/>
          <w:szCs w:val="24"/>
        </w:rPr>
        <w:footnoteReference w:id="21"/>
      </w:r>
      <w:r w:rsidRPr="0063626D">
        <w:rPr>
          <w:rFonts w:ascii="Arial" w:hAnsi="Arial" w:cs="Arial"/>
          <w:bCs/>
          <w:color w:val="000000" w:themeColor="text1"/>
          <w:sz w:val="24"/>
          <w:szCs w:val="24"/>
        </w:rPr>
        <w:t xml:space="preserve">, se realizó la sesión de instalación de la Comisión Permanente de Sistemas Normativos Indígenas integrada por </w:t>
      </w:r>
      <w:r w:rsidRPr="0063626D">
        <w:rPr>
          <w:rFonts w:ascii="Arial" w:hAnsi="Arial" w:cs="Arial"/>
          <w:sz w:val="24"/>
          <w:szCs w:val="24"/>
        </w:rPr>
        <w:t>la Consejera Electoral Jessica Jazibe Hernández García, la  Consejera Presidenta Elizabeth Sánchez González y el Consejero Electoral Wilfrido Lulio Almaraz Santibáñez.</w:t>
      </w:r>
      <w:bookmarkEnd w:id="14"/>
    </w:p>
    <w:p w14:paraId="3EA3AC60" w14:textId="77777777" w:rsidR="0063626D" w:rsidRPr="0063626D" w:rsidRDefault="0063626D" w:rsidP="0063626D">
      <w:pPr>
        <w:pStyle w:val="Prrafodelista"/>
        <w:suppressAutoHyphens/>
        <w:spacing w:before="120" w:after="0" w:line="276" w:lineRule="auto"/>
        <w:ind w:left="426"/>
        <w:rPr>
          <w:rFonts w:ascii="Arial" w:hAnsi="Arial" w:cs="Arial"/>
          <w:sz w:val="24"/>
          <w:szCs w:val="24"/>
        </w:rPr>
      </w:pPr>
    </w:p>
    <w:p w14:paraId="16F32C81" w14:textId="265088E6"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02A10D6A" w:rsidR="00F27D93" w:rsidRPr="0083051D" w:rsidRDefault="00634A5C" w:rsidP="00C44B9A">
      <w:pPr>
        <w:spacing w:after="120" w:line="276" w:lineRule="auto"/>
        <w:ind w:left="284"/>
        <w:rPr>
          <w:rFonts w:ascii="Arial" w:hAnsi="Arial" w:cs="Arial"/>
          <w:sz w:val="24"/>
          <w:szCs w:val="24"/>
        </w:rPr>
      </w:pPr>
      <w:r w:rsidRPr="0083051D">
        <w:rPr>
          <w:rFonts w:ascii="Arial" w:hAnsi="Arial" w:cs="Arial"/>
          <w:b/>
          <w:sz w:val="24"/>
          <w:szCs w:val="24"/>
        </w:rPr>
        <w:t xml:space="preserve">PRIMERA. Competencia. </w:t>
      </w:r>
      <w:r w:rsidR="00E3372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3372A">
        <w:rPr>
          <w:rFonts w:ascii="Arial" w:hAnsi="Arial" w:cs="Arial"/>
          <w:color w:val="000000" w:themeColor="text1"/>
          <w:sz w:val="24"/>
          <w:szCs w:val="24"/>
        </w:rPr>
        <w:t xml:space="preserve">; articulo 42, numeral 9, de la </w:t>
      </w:r>
      <w:r w:rsidR="00E3372A" w:rsidRPr="00F72E98">
        <w:rPr>
          <w:rFonts w:ascii="Arial" w:hAnsi="Arial" w:cs="Arial"/>
          <w:color w:val="000000" w:themeColor="text1"/>
          <w:sz w:val="24"/>
          <w:szCs w:val="24"/>
        </w:rPr>
        <w:t>Ley de Instituciones</w:t>
      </w:r>
      <w:r w:rsidR="00E3372A">
        <w:rPr>
          <w:rFonts w:ascii="Arial" w:hAnsi="Arial" w:cs="Arial"/>
          <w:color w:val="000000" w:themeColor="text1"/>
          <w:sz w:val="24"/>
          <w:szCs w:val="24"/>
        </w:rPr>
        <w:t xml:space="preserve"> </w:t>
      </w:r>
      <w:r w:rsidR="00E3372A" w:rsidRPr="00F72E98">
        <w:rPr>
          <w:rFonts w:ascii="Arial" w:hAnsi="Arial" w:cs="Arial"/>
          <w:color w:val="000000" w:themeColor="text1"/>
          <w:sz w:val="24"/>
          <w:szCs w:val="24"/>
        </w:rPr>
        <w:t>y Procedimientos Electorales del Estado de Oaxaca</w:t>
      </w:r>
      <w:r w:rsidR="00E3372A">
        <w:rPr>
          <w:rFonts w:ascii="Arial" w:hAnsi="Arial" w:cs="Arial"/>
          <w:color w:val="000000" w:themeColor="text1"/>
          <w:sz w:val="24"/>
          <w:szCs w:val="24"/>
        </w:rPr>
        <w:t xml:space="preserve">, así como </w:t>
      </w:r>
      <w:r w:rsidR="00E3372A" w:rsidRPr="0051502D">
        <w:rPr>
          <w:rFonts w:ascii="Arial" w:hAnsi="Arial" w:cs="Arial"/>
          <w:color w:val="000000" w:themeColor="text1"/>
          <w:sz w:val="24"/>
          <w:szCs w:val="24"/>
        </w:rPr>
        <w:t xml:space="preserve">los artículos 4, numeral 1, inciso a); 6; 14, 15 numeral 2; y 17 del Reglamento de Comisiones del Consejo General, </w:t>
      </w:r>
      <w:r w:rsidR="00E3372A" w:rsidRPr="00F72E98">
        <w:rPr>
          <w:rFonts w:ascii="Arial" w:hAnsi="Arial" w:cs="Arial"/>
          <w:color w:val="000000" w:themeColor="text1"/>
          <w:sz w:val="24"/>
          <w:szCs w:val="24"/>
        </w:rPr>
        <w:t>el Instituto Estatal Electoral y de Participación Ciudadana de Oaxaca, está a cargo de las elecciones locales, por tal razón, 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sidRPr="00317C81">
        <w:rPr>
          <w:rFonts w:ascii="Arial" w:hAnsi="Arial" w:cs="Arial"/>
          <w:color w:val="000000" w:themeColor="text1"/>
          <w:sz w:val="24"/>
          <w:szCs w:val="24"/>
        </w:rPr>
        <w:t xml:space="preserve">Comisión Permanente de Sistemas Normativos Indígenas </w:t>
      </w:r>
      <w:r w:rsidR="00E3372A">
        <w:rPr>
          <w:rFonts w:ascii="Arial" w:hAnsi="Arial" w:cs="Arial"/>
          <w:color w:val="000000" w:themeColor="text1"/>
          <w:sz w:val="24"/>
          <w:szCs w:val="24"/>
        </w:rPr>
        <w:t xml:space="preserve">(CPSNI) </w:t>
      </w:r>
      <w:r w:rsidR="00E3372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E3372A" w:rsidRPr="00F72E98">
        <w:rPr>
          <w:rFonts w:ascii="Arial" w:hAnsi="Arial" w:cs="Arial"/>
          <w:color w:val="000000" w:themeColor="text1"/>
          <w:sz w:val="24"/>
          <w:szCs w:val="24"/>
        </w:rPr>
        <w:tab/>
      </w:r>
    </w:p>
    <w:p w14:paraId="3ED71829" w14:textId="65670B4C" w:rsidR="009E22B3" w:rsidRPr="0083051D" w:rsidRDefault="00634A5C" w:rsidP="00C44B9A">
      <w:pPr>
        <w:spacing w:before="120" w:after="120" w:line="276" w:lineRule="auto"/>
        <w:ind w:left="284"/>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2"/>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3"/>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4CB0485" w14:textId="77777777" w:rsidR="00E3372A" w:rsidRPr="00F72E98" w:rsidRDefault="00E3372A" w:rsidP="00E3372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4CBC017D" w:rsidR="009F0ADE" w:rsidRPr="0083051D" w:rsidRDefault="00E3372A" w:rsidP="00E3372A">
      <w:pPr>
        <w:spacing w:before="120" w:after="120" w:line="276" w:lineRule="auto"/>
        <w:ind w:left="284"/>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A5FC8">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13F320C4" w14:textId="4D1A4782" w:rsidR="009F0ADE"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El apego a sus sistemas normativos y, en su caso, </w:t>
      </w:r>
      <w:r w:rsidR="0062710F" w:rsidRPr="0083051D">
        <w:rPr>
          <w:rFonts w:ascii="Arial" w:hAnsi="Arial" w:cs="Arial"/>
          <w:sz w:val="24"/>
          <w:szCs w:val="24"/>
        </w:rPr>
        <w:t xml:space="preserve">el respeto </w:t>
      </w:r>
      <w:r w:rsidRPr="0083051D">
        <w:rPr>
          <w:rFonts w:ascii="Arial" w:hAnsi="Arial" w:cs="Arial"/>
          <w:sz w:val="24"/>
          <w:szCs w:val="24"/>
        </w:rPr>
        <w:t>a los acuerdos previos a la elección que no sean contrarios a los Derechos Humanos</w:t>
      </w:r>
      <w:r w:rsidR="0062710F" w:rsidRPr="0083051D">
        <w:rPr>
          <w:rFonts w:ascii="Arial" w:hAnsi="Arial" w:cs="Arial"/>
          <w:sz w:val="24"/>
          <w:szCs w:val="24"/>
        </w:rPr>
        <w:t xml:space="preserve">, interpretados con una </w:t>
      </w:r>
      <w:r w:rsidR="007B581F" w:rsidRPr="0083051D">
        <w:rPr>
          <w:rFonts w:ascii="Arial" w:hAnsi="Arial" w:cs="Arial"/>
          <w:sz w:val="24"/>
          <w:szCs w:val="24"/>
        </w:rPr>
        <w:t>perspectiva intercultural;</w:t>
      </w:r>
    </w:p>
    <w:p w14:paraId="78B3189B" w14:textId="2437F40B" w:rsidR="00B7767A" w:rsidRPr="003B6A42" w:rsidRDefault="00B7767A" w:rsidP="00B7767A">
      <w:pPr>
        <w:numPr>
          <w:ilvl w:val="0"/>
          <w:numId w:val="1"/>
        </w:numPr>
        <w:suppressAutoHyphens/>
        <w:spacing w:after="0" w:line="276" w:lineRule="auto"/>
        <w:ind w:left="709" w:right="1" w:hanging="360"/>
        <w:rPr>
          <w:rFonts w:ascii="Arial" w:hAnsi="Arial" w:cs="Arial"/>
          <w:sz w:val="24"/>
          <w:szCs w:val="24"/>
        </w:rPr>
      </w:pPr>
      <w:r w:rsidRPr="003B6A42">
        <w:rPr>
          <w:rFonts w:ascii="Arial" w:hAnsi="Arial" w:cs="Arial"/>
          <w:sz w:val="24"/>
          <w:szCs w:val="24"/>
        </w:rPr>
        <w:t>La paridad de género y que no hubo violencia política contra las mujeres en razón de género;</w:t>
      </w:r>
    </w:p>
    <w:p w14:paraId="713CB115" w14:textId="59A9D8F8"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Que la autoridad electa haya obtenido la mayoría de votos; </w:t>
      </w:r>
    </w:p>
    <w:p w14:paraId="406279A2" w14:textId="77777777" w:rsidR="009F0ADE" w:rsidRPr="0083051D" w:rsidRDefault="00634A5C" w:rsidP="00C44B9A">
      <w:pPr>
        <w:numPr>
          <w:ilvl w:val="0"/>
          <w:numId w:val="1"/>
        </w:numPr>
        <w:spacing w:after="0" w:line="276" w:lineRule="auto"/>
        <w:ind w:left="709" w:hanging="360"/>
        <w:rPr>
          <w:rFonts w:ascii="Arial" w:hAnsi="Arial" w:cs="Arial"/>
          <w:sz w:val="24"/>
          <w:szCs w:val="24"/>
        </w:rPr>
      </w:pPr>
      <w:r w:rsidRPr="0083051D">
        <w:rPr>
          <w:rFonts w:ascii="Arial" w:hAnsi="Arial" w:cs="Arial"/>
          <w:sz w:val="24"/>
          <w:szCs w:val="24"/>
        </w:rPr>
        <w:t xml:space="preserve">La debida integración del expediente. </w:t>
      </w:r>
    </w:p>
    <w:p w14:paraId="1CE10369" w14:textId="40491F66" w:rsidR="009F0ADE" w:rsidRPr="0083051D" w:rsidRDefault="007B581F" w:rsidP="00C44B9A">
      <w:pPr>
        <w:spacing w:before="120" w:after="120" w:line="276" w:lineRule="auto"/>
        <w:ind w:left="284"/>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C44B9A">
      <w:pPr>
        <w:spacing w:after="240" w:line="276" w:lineRule="auto"/>
        <w:ind w:left="300"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7"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4"/>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17"/>
    </w:p>
    <w:p w14:paraId="38845487" w14:textId="414A327E" w:rsidR="009F0ADE" w:rsidRPr="0083051D" w:rsidRDefault="00634A5C" w:rsidP="00C44B9A">
      <w:pPr>
        <w:spacing w:before="120" w:after="120" w:line="276" w:lineRule="auto"/>
        <w:ind w:left="284"/>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5"/>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C44B9A">
      <w:pPr>
        <w:spacing w:after="240" w:line="276" w:lineRule="auto"/>
        <w:ind w:left="300" w:hanging="11"/>
        <w:rPr>
          <w:rFonts w:ascii="Arial" w:hAnsi="Arial" w:cs="Arial"/>
          <w:sz w:val="24"/>
          <w:szCs w:val="24"/>
        </w:rPr>
      </w:pPr>
      <w:bookmarkStart w:id="19"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C44B9A">
      <w:pPr>
        <w:spacing w:after="240" w:line="276" w:lineRule="auto"/>
        <w:ind w:left="567"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0BF95A91" w14:textId="5A11A5A8" w:rsidR="00B13025" w:rsidRPr="0083051D" w:rsidRDefault="00B13025" w:rsidP="00C44B9A">
      <w:pPr>
        <w:spacing w:before="120" w:after="120" w:line="276" w:lineRule="auto"/>
        <w:ind w:left="284"/>
        <w:rPr>
          <w:rFonts w:ascii="Arial" w:hAnsi="Arial" w:cs="Arial"/>
          <w:sz w:val="24"/>
          <w:szCs w:val="24"/>
        </w:rPr>
      </w:pPr>
      <w:r w:rsidRPr="0083051D">
        <w:rPr>
          <w:rFonts w:ascii="Arial" w:hAnsi="Arial" w:cs="Arial"/>
          <w:sz w:val="24"/>
          <w:szCs w:val="24"/>
        </w:rPr>
        <w:t>Por otra parte, ha sido criterio de</w:t>
      </w:r>
      <w:r w:rsidR="00E3372A">
        <w:rPr>
          <w:rFonts w:ascii="Arial" w:hAnsi="Arial" w:cs="Arial"/>
          <w:sz w:val="24"/>
          <w:szCs w:val="24"/>
        </w:rPr>
        <w:t xml:space="preserve">l </w:t>
      </w:r>
      <w:r w:rsidRPr="0083051D">
        <w:rPr>
          <w:rFonts w:ascii="Arial" w:hAnsi="Arial" w:cs="Arial"/>
          <w:sz w:val="24"/>
          <w:szCs w:val="24"/>
        </w:rPr>
        <w:t>Consejo General</w:t>
      </w:r>
      <w:r w:rsidR="004F11A3">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C44B9A">
      <w:pPr>
        <w:spacing w:line="276" w:lineRule="auto"/>
        <w:ind w:left="284"/>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52D2D3F8"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FA1B7C">
        <w:rPr>
          <w:rFonts w:ascii="Arial" w:hAnsi="Arial" w:cs="Arial"/>
          <w:sz w:val="24"/>
          <w:szCs w:val="24"/>
        </w:rPr>
        <w:t>16</w:t>
      </w:r>
      <w:r w:rsidR="00340052">
        <w:rPr>
          <w:rFonts w:ascii="Arial" w:hAnsi="Arial" w:cs="Arial"/>
          <w:sz w:val="24"/>
          <w:szCs w:val="24"/>
        </w:rPr>
        <w:t xml:space="preserve"> de </w:t>
      </w:r>
      <w:r w:rsidR="0013607E">
        <w:rPr>
          <w:rFonts w:ascii="Arial" w:hAnsi="Arial" w:cs="Arial"/>
          <w:sz w:val="24"/>
          <w:szCs w:val="24"/>
        </w:rPr>
        <w:t xml:space="preserve">octubre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831016">
        <w:rPr>
          <w:rFonts w:ascii="Arial" w:hAnsi="Arial" w:cs="Arial"/>
          <w:sz w:val="24"/>
          <w:szCs w:val="24"/>
        </w:rPr>
        <w:t>Santiago Matatlán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bookmarkStart w:id="20" w:name="_Hlk119092016"/>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bookmarkEnd w:id="20"/>
    <w:p w14:paraId="4D92489D" w14:textId="708B6410" w:rsidR="00093230" w:rsidRDefault="00FA1B7C" w:rsidP="00C44B9A">
      <w:pPr>
        <w:spacing w:before="240" w:after="120" w:line="276" w:lineRule="auto"/>
        <w:ind w:left="426"/>
        <w:rPr>
          <w:rFonts w:ascii="Arial" w:hAnsi="Arial" w:cs="Arial"/>
          <w:sz w:val="24"/>
          <w:szCs w:val="24"/>
        </w:rPr>
      </w:pPr>
      <w:r w:rsidRPr="00FA1B7C">
        <w:rPr>
          <w:rFonts w:ascii="Arial" w:hAnsi="Arial" w:cs="Arial"/>
          <w:sz w:val="24"/>
          <w:szCs w:val="24"/>
        </w:rPr>
        <w:t>Previo a la elección se celebran dos Asambleas Generales Comunitarias, bajo las siguientes reglas:</w:t>
      </w:r>
    </w:p>
    <w:p w14:paraId="2E8A9D8B" w14:textId="26EA42E3" w:rsidR="00FA1B7C" w:rsidRDefault="00FA1B7C" w:rsidP="00FA1B7C">
      <w:pPr>
        <w:pStyle w:val="Prrafodelista"/>
        <w:numPr>
          <w:ilvl w:val="0"/>
          <w:numId w:val="43"/>
        </w:numPr>
        <w:spacing w:before="240" w:after="120" w:line="276" w:lineRule="auto"/>
        <w:rPr>
          <w:rFonts w:ascii="Arial" w:hAnsi="Arial" w:cs="Arial"/>
          <w:sz w:val="24"/>
          <w:szCs w:val="24"/>
        </w:rPr>
      </w:pPr>
      <w:r w:rsidRPr="00FA1B7C">
        <w:rPr>
          <w:rFonts w:ascii="Arial" w:hAnsi="Arial" w:cs="Arial"/>
          <w:sz w:val="24"/>
          <w:szCs w:val="24"/>
        </w:rPr>
        <w:t>Las Asambleas Generales son convocadas por la Autoridad Municipal y el Consejo Electoral.</w:t>
      </w:r>
    </w:p>
    <w:p w14:paraId="0414D828" w14:textId="571E42FE" w:rsidR="00FA1B7C" w:rsidRDefault="00FA1B7C" w:rsidP="00FA1B7C">
      <w:pPr>
        <w:pStyle w:val="Prrafodelista"/>
        <w:numPr>
          <w:ilvl w:val="0"/>
          <w:numId w:val="43"/>
        </w:numPr>
        <w:spacing w:before="240" w:after="120" w:line="276" w:lineRule="auto"/>
        <w:rPr>
          <w:rFonts w:ascii="Arial" w:hAnsi="Arial" w:cs="Arial"/>
          <w:sz w:val="24"/>
          <w:szCs w:val="24"/>
        </w:rPr>
      </w:pPr>
      <w:r w:rsidRPr="00FA1B7C">
        <w:rPr>
          <w:rFonts w:ascii="Arial" w:hAnsi="Arial" w:cs="Arial"/>
          <w:sz w:val="24"/>
          <w:szCs w:val="24"/>
        </w:rPr>
        <w:t>La primera de las Asambleas es convocada para la Elección del Consejo Municipal.</w:t>
      </w:r>
    </w:p>
    <w:p w14:paraId="3EFCF9B1" w14:textId="343660A4" w:rsidR="00FA1B7C" w:rsidRPr="00FA1B7C" w:rsidRDefault="00FA1B7C" w:rsidP="00FA1B7C">
      <w:pPr>
        <w:pStyle w:val="Prrafodelista"/>
        <w:numPr>
          <w:ilvl w:val="0"/>
          <w:numId w:val="43"/>
        </w:numPr>
        <w:spacing w:before="240" w:after="120" w:line="276" w:lineRule="auto"/>
        <w:rPr>
          <w:rFonts w:ascii="Arial" w:hAnsi="Arial" w:cs="Arial"/>
          <w:sz w:val="24"/>
          <w:szCs w:val="24"/>
        </w:rPr>
      </w:pPr>
      <w:r w:rsidRPr="00FA1B7C">
        <w:rPr>
          <w:rFonts w:ascii="Arial" w:hAnsi="Arial" w:cs="Arial"/>
          <w:sz w:val="24"/>
          <w:szCs w:val="24"/>
        </w:rPr>
        <w:t>La segunda asamblea se convoca para entre otras cosas ratificar el procedimiento electoral del sistema normativo interno (usos y costumbres) así como determinar y ratificar la fecha y hora de la Asamblea de elección y dar a conocer las reglas para lograr una mayor participación de la ciudadanía. También determinar el sistema de cargos.</w:t>
      </w:r>
    </w:p>
    <w:p w14:paraId="5770E0C1" w14:textId="4B105B7B"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 ASAMBLEA DE ELECCIÓN</w:t>
      </w:r>
    </w:p>
    <w:p w14:paraId="603AE00D" w14:textId="2488A279" w:rsidR="007059D9" w:rsidRPr="00D0027F" w:rsidRDefault="007059D9" w:rsidP="001660B3">
      <w:pPr>
        <w:spacing w:after="120" w:line="276" w:lineRule="auto"/>
        <w:ind w:left="284"/>
        <w:rPr>
          <w:rFonts w:ascii="Arial" w:hAnsi="Arial" w:cs="Arial"/>
          <w:sz w:val="24"/>
          <w:szCs w:val="24"/>
        </w:rPr>
      </w:pPr>
      <w:r w:rsidRPr="00D0027F">
        <w:rPr>
          <w:rFonts w:ascii="Arial" w:hAnsi="Arial" w:cs="Arial"/>
          <w:sz w:val="24"/>
          <w:szCs w:val="24"/>
        </w:rPr>
        <w:t xml:space="preserve">La elección de </w:t>
      </w:r>
      <w:r w:rsidR="00FA1B7C">
        <w:rPr>
          <w:rFonts w:ascii="Arial" w:hAnsi="Arial" w:cs="Arial"/>
          <w:sz w:val="24"/>
          <w:szCs w:val="24"/>
        </w:rPr>
        <w:t>A</w:t>
      </w:r>
      <w:r w:rsidRPr="00D0027F">
        <w:rPr>
          <w:rFonts w:ascii="Arial" w:hAnsi="Arial" w:cs="Arial"/>
          <w:sz w:val="24"/>
          <w:szCs w:val="24"/>
        </w:rPr>
        <w:t xml:space="preserve">utoridades se realiza conforme a las siguientes reglas: </w:t>
      </w:r>
    </w:p>
    <w:p w14:paraId="4CD64CF1" w14:textId="67C69C45" w:rsidR="00093230" w:rsidRDefault="00FA1B7C" w:rsidP="00C44B9A">
      <w:pPr>
        <w:pStyle w:val="Prrafodelista"/>
        <w:numPr>
          <w:ilvl w:val="0"/>
          <w:numId w:val="34"/>
        </w:numPr>
        <w:spacing w:after="120" w:line="276" w:lineRule="auto"/>
        <w:rPr>
          <w:rFonts w:ascii="Arial" w:hAnsi="Arial" w:cs="Arial"/>
          <w:sz w:val="24"/>
          <w:szCs w:val="24"/>
        </w:rPr>
      </w:pPr>
      <w:r w:rsidRPr="00FA1B7C">
        <w:rPr>
          <w:rFonts w:ascii="Arial" w:hAnsi="Arial" w:cs="Arial"/>
          <w:sz w:val="24"/>
          <w:szCs w:val="24"/>
        </w:rPr>
        <w:t>El Consejo Electoral Municipal en coordinación con la Autoridad municipal y Autoridades comunitarias convocan de forma escrita a la Asamblea de elección.</w:t>
      </w:r>
    </w:p>
    <w:p w14:paraId="4BD1B2B0" w14:textId="4B338A0D" w:rsidR="007059D9" w:rsidRDefault="00FA1B7C" w:rsidP="00C44B9A">
      <w:pPr>
        <w:pStyle w:val="Prrafodelista"/>
        <w:numPr>
          <w:ilvl w:val="0"/>
          <w:numId w:val="34"/>
        </w:numPr>
        <w:spacing w:after="120" w:line="276" w:lineRule="auto"/>
        <w:rPr>
          <w:rFonts w:ascii="Arial" w:hAnsi="Arial" w:cs="Arial"/>
          <w:sz w:val="24"/>
          <w:szCs w:val="24"/>
        </w:rPr>
      </w:pPr>
      <w:r w:rsidRPr="00FA1B7C">
        <w:rPr>
          <w:rFonts w:ascii="Arial" w:hAnsi="Arial" w:cs="Arial"/>
          <w:sz w:val="24"/>
          <w:szCs w:val="24"/>
        </w:rPr>
        <w:t>Se elabora una convocatoria por escrito, se da a conocer por perifoneo que se realiza en toda la cabecera municipal, y se hace la publicación de esta en los lugares más concurridos y visibles de la cabecera municipal.</w:t>
      </w:r>
      <w:r w:rsidR="007059D9" w:rsidRPr="007059D9">
        <w:rPr>
          <w:rFonts w:ascii="Arial" w:hAnsi="Arial" w:cs="Arial"/>
          <w:sz w:val="24"/>
          <w:szCs w:val="24"/>
        </w:rPr>
        <w:t xml:space="preserve"> </w:t>
      </w:r>
    </w:p>
    <w:p w14:paraId="170E5F9B" w14:textId="6BA7DFCE" w:rsidR="007059D9" w:rsidRDefault="00FA1B7C" w:rsidP="00C44B9A">
      <w:pPr>
        <w:pStyle w:val="Prrafodelista"/>
        <w:numPr>
          <w:ilvl w:val="0"/>
          <w:numId w:val="34"/>
        </w:numPr>
        <w:spacing w:after="120" w:line="276" w:lineRule="auto"/>
        <w:rPr>
          <w:rFonts w:ascii="Arial" w:hAnsi="Arial" w:cs="Arial"/>
          <w:sz w:val="24"/>
          <w:szCs w:val="24"/>
        </w:rPr>
      </w:pPr>
      <w:r w:rsidRPr="00FA1B7C">
        <w:rPr>
          <w:rFonts w:ascii="Arial" w:hAnsi="Arial" w:cs="Arial"/>
          <w:sz w:val="24"/>
          <w:szCs w:val="24"/>
        </w:rPr>
        <w:t>Se convoca a ciudadanos y ciudadanas mayores de 18 años originarios y vecinos del municipio de Santiago Matatlán, Oaxaca.</w:t>
      </w:r>
      <w:r w:rsidR="007059D9" w:rsidRPr="007059D9">
        <w:rPr>
          <w:rFonts w:ascii="Arial" w:hAnsi="Arial" w:cs="Arial"/>
          <w:sz w:val="24"/>
          <w:szCs w:val="24"/>
        </w:rPr>
        <w:t xml:space="preserve"> </w:t>
      </w:r>
    </w:p>
    <w:p w14:paraId="20B631AC" w14:textId="4171A5A4" w:rsidR="007059D9" w:rsidRDefault="00B65781" w:rsidP="00C44B9A">
      <w:pPr>
        <w:pStyle w:val="Prrafodelista"/>
        <w:numPr>
          <w:ilvl w:val="0"/>
          <w:numId w:val="34"/>
        </w:numPr>
        <w:spacing w:after="120" w:line="276" w:lineRule="auto"/>
        <w:rPr>
          <w:rFonts w:ascii="Arial" w:hAnsi="Arial" w:cs="Arial"/>
          <w:sz w:val="24"/>
          <w:szCs w:val="24"/>
        </w:rPr>
      </w:pPr>
      <w:r w:rsidRPr="00B65781">
        <w:rPr>
          <w:rFonts w:ascii="Arial" w:hAnsi="Arial" w:cs="Arial"/>
          <w:sz w:val="24"/>
          <w:szCs w:val="24"/>
        </w:rPr>
        <w:t>La Asamblea comunitaria tiene como finalidad integrar el Ayuntamiento municipal y se realiza en las instalaciones que comparten las escuelas primarias “Benemérito de las Américas” y “Margarita Maza de Juárez”, de la cabecera municipal.</w:t>
      </w:r>
    </w:p>
    <w:p w14:paraId="08F0AC45" w14:textId="77777777" w:rsidR="00B65781" w:rsidRDefault="00B65781" w:rsidP="00C44B9A">
      <w:pPr>
        <w:pStyle w:val="Prrafodelista"/>
        <w:numPr>
          <w:ilvl w:val="0"/>
          <w:numId w:val="34"/>
        </w:numPr>
        <w:spacing w:after="120" w:line="276" w:lineRule="auto"/>
        <w:rPr>
          <w:rFonts w:ascii="Arial" w:hAnsi="Arial" w:cs="Arial"/>
          <w:sz w:val="24"/>
          <w:szCs w:val="24"/>
        </w:rPr>
      </w:pPr>
      <w:r w:rsidRPr="00B65781">
        <w:rPr>
          <w:rFonts w:ascii="Arial" w:hAnsi="Arial" w:cs="Arial"/>
          <w:sz w:val="24"/>
          <w:szCs w:val="24"/>
        </w:rPr>
        <w:t xml:space="preserve">El día de la elección se reúne el Consejo Electoral Municipal, la Autoridad municipal, así como, todas las Autoridades comunitarias y ciudadanía en general. La Asamblea se desahoga conforme a un orden del día que normalmente contiene los siguientes puntos: </w:t>
      </w:r>
    </w:p>
    <w:p w14:paraId="68F49161" w14:textId="77777777" w:rsidR="00B65781" w:rsidRDefault="00B65781" w:rsidP="00B65781">
      <w:pPr>
        <w:pStyle w:val="Prrafodelista"/>
        <w:spacing w:after="120" w:line="276" w:lineRule="auto"/>
        <w:ind w:left="1080"/>
        <w:rPr>
          <w:rFonts w:ascii="Arial" w:hAnsi="Arial" w:cs="Arial"/>
          <w:sz w:val="24"/>
          <w:szCs w:val="24"/>
        </w:rPr>
      </w:pPr>
      <w:r w:rsidRPr="00B65781">
        <w:rPr>
          <w:rFonts w:ascii="Arial" w:hAnsi="Arial" w:cs="Arial"/>
          <w:sz w:val="24"/>
          <w:szCs w:val="24"/>
        </w:rPr>
        <w:t xml:space="preserve">a) Pase de lista y verificación el cuórum legal. </w:t>
      </w:r>
    </w:p>
    <w:p w14:paraId="2B4EBADC" w14:textId="77777777" w:rsidR="00B65781" w:rsidRDefault="00B65781" w:rsidP="00B65781">
      <w:pPr>
        <w:pStyle w:val="Prrafodelista"/>
        <w:spacing w:after="120" w:line="276" w:lineRule="auto"/>
        <w:ind w:left="1080"/>
        <w:rPr>
          <w:rFonts w:ascii="Arial" w:hAnsi="Arial" w:cs="Arial"/>
          <w:sz w:val="24"/>
          <w:szCs w:val="24"/>
        </w:rPr>
      </w:pPr>
      <w:r w:rsidRPr="00B65781">
        <w:rPr>
          <w:rFonts w:ascii="Arial" w:hAnsi="Arial" w:cs="Arial"/>
          <w:sz w:val="24"/>
          <w:szCs w:val="24"/>
        </w:rPr>
        <w:t xml:space="preserve">b) Instalación legal de la Asamblea. </w:t>
      </w:r>
    </w:p>
    <w:p w14:paraId="2D9DE586" w14:textId="77777777" w:rsidR="00B65781" w:rsidRDefault="00B65781" w:rsidP="00B65781">
      <w:pPr>
        <w:pStyle w:val="Prrafodelista"/>
        <w:spacing w:after="120" w:line="276" w:lineRule="auto"/>
        <w:ind w:left="1080"/>
        <w:rPr>
          <w:rFonts w:ascii="Arial" w:hAnsi="Arial" w:cs="Arial"/>
          <w:sz w:val="24"/>
          <w:szCs w:val="24"/>
        </w:rPr>
      </w:pPr>
      <w:r w:rsidRPr="00B65781">
        <w:rPr>
          <w:rFonts w:ascii="Arial" w:hAnsi="Arial" w:cs="Arial"/>
          <w:sz w:val="24"/>
          <w:szCs w:val="24"/>
        </w:rPr>
        <w:t xml:space="preserve">c) Nombramiento de escrutadores (12). </w:t>
      </w:r>
    </w:p>
    <w:p w14:paraId="1389D020" w14:textId="77777777" w:rsidR="00B65781" w:rsidRDefault="00B65781" w:rsidP="00B65781">
      <w:pPr>
        <w:pStyle w:val="Prrafodelista"/>
        <w:spacing w:after="120" w:line="276" w:lineRule="auto"/>
        <w:ind w:left="1080"/>
        <w:rPr>
          <w:rFonts w:ascii="Arial" w:hAnsi="Arial" w:cs="Arial"/>
          <w:sz w:val="24"/>
          <w:szCs w:val="24"/>
        </w:rPr>
      </w:pPr>
      <w:r w:rsidRPr="00B65781">
        <w:rPr>
          <w:rFonts w:ascii="Arial" w:hAnsi="Arial" w:cs="Arial"/>
          <w:sz w:val="24"/>
          <w:szCs w:val="24"/>
        </w:rPr>
        <w:t xml:space="preserve">d) Elección y protesta del Honorable Ayuntamiento constitucional. </w:t>
      </w:r>
    </w:p>
    <w:p w14:paraId="51CA6A6E" w14:textId="77777777" w:rsidR="00B65781" w:rsidRDefault="00B65781" w:rsidP="00B65781">
      <w:pPr>
        <w:pStyle w:val="Prrafodelista"/>
        <w:spacing w:after="120" w:line="276" w:lineRule="auto"/>
        <w:ind w:left="1080"/>
        <w:rPr>
          <w:rFonts w:ascii="Arial" w:hAnsi="Arial" w:cs="Arial"/>
          <w:sz w:val="24"/>
          <w:szCs w:val="24"/>
        </w:rPr>
      </w:pPr>
      <w:r w:rsidRPr="00B65781">
        <w:rPr>
          <w:rFonts w:ascii="Arial" w:hAnsi="Arial" w:cs="Arial"/>
          <w:sz w:val="24"/>
          <w:szCs w:val="24"/>
        </w:rPr>
        <w:t>e) Clausura de la Asamblea.</w:t>
      </w:r>
    </w:p>
    <w:p w14:paraId="360C265A" w14:textId="0B280F1C" w:rsidR="00B65781" w:rsidRDefault="00B65781" w:rsidP="00C44B9A">
      <w:pPr>
        <w:pStyle w:val="Prrafodelista"/>
        <w:numPr>
          <w:ilvl w:val="0"/>
          <w:numId w:val="34"/>
        </w:numPr>
        <w:spacing w:after="120" w:line="276" w:lineRule="auto"/>
        <w:rPr>
          <w:rFonts w:ascii="Arial" w:hAnsi="Arial" w:cs="Arial"/>
          <w:sz w:val="24"/>
          <w:szCs w:val="24"/>
        </w:rPr>
      </w:pPr>
      <w:r w:rsidRPr="00B65781">
        <w:rPr>
          <w:rFonts w:ascii="Arial" w:hAnsi="Arial" w:cs="Arial"/>
          <w:sz w:val="24"/>
          <w:szCs w:val="24"/>
        </w:rPr>
        <w:t>Para la elección, la presidencia del Consejo Municipal Electoral, informa y explica a la Asamblea la forma en que se han realizado las elecciones anteriores. Los candidatos y las candidatas se proponen por ternas para propietarios(as) de cada cargo y para suplentes se realiza por asignación directa; los candidatos deben cumplir los requisitos previamente establecidos. La ciudadanía emite su voto a mano alzada y por medio de papeletas de colores para cada candidato propietario; las papeletas de colores les son entregados al ingresar a la Asamblea</w:t>
      </w:r>
      <w:r>
        <w:rPr>
          <w:rFonts w:ascii="Arial" w:hAnsi="Arial" w:cs="Arial"/>
          <w:sz w:val="24"/>
          <w:szCs w:val="24"/>
        </w:rPr>
        <w:t>.</w:t>
      </w:r>
    </w:p>
    <w:p w14:paraId="006BC121" w14:textId="77777777" w:rsidR="00B65781" w:rsidRDefault="00B65781" w:rsidP="00C44B9A">
      <w:pPr>
        <w:pStyle w:val="Prrafodelista"/>
        <w:numPr>
          <w:ilvl w:val="0"/>
          <w:numId w:val="34"/>
        </w:numPr>
        <w:spacing w:after="120" w:line="276" w:lineRule="auto"/>
        <w:rPr>
          <w:rFonts w:ascii="Arial" w:hAnsi="Arial" w:cs="Arial"/>
          <w:sz w:val="24"/>
          <w:szCs w:val="24"/>
        </w:rPr>
      </w:pPr>
      <w:r w:rsidRPr="00B65781">
        <w:rPr>
          <w:rFonts w:ascii="Arial" w:hAnsi="Arial" w:cs="Arial"/>
          <w:sz w:val="24"/>
          <w:szCs w:val="24"/>
        </w:rPr>
        <w:t>El orden de elección de concejales se llevará de la siguiente forma: Regiduría de Educación y Deportes; Regiduría de Salud y Ecología; Regiduría de Obras: Regiduría de Turismo y Cultura; Presidencia Municipal; Sindicatura Municipal; Regiduría de Hacienda y Regiduría de Seguridad Pública.</w:t>
      </w:r>
    </w:p>
    <w:p w14:paraId="55BFD22F" w14:textId="26A84E1F" w:rsidR="00093230" w:rsidRDefault="00C71A3A" w:rsidP="00C44B9A">
      <w:pPr>
        <w:pStyle w:val="Prrafodelista"/>
        <w:numPr>
          <w:ilvl w:val="0"/>
          <w:numId w:val="34"/>
        </w:numPr>
        <w:spacing w:after="120" w:line="276" w:lineRule="auto"/>
        <w:rPr>
          <w:rFonts w:ascii="Arial" w:hAnsi="Arial" w:cs="Arial"/>
          <w:sz w:val="24"/>
          <w:szCs w:val="24"/>
        </w:rPr>
      </w:pPr>
      <w:r w:rsidRPr="00C71A3A">
        <w:rPr>
          <w:rFonts w:ascii="Arial" w:hAnsi="Arial" w:cs="Arial"/>
          <w:sz w:val="24"/>
          <w:szCs w:val="24"/>
        </w:rPr>
        <w:t>Tienen derecho a votar los hombres y las mujeres mayores de 18 años, originarios (as) y vecinos (as) de la cabecera municipal, los vecinos (as) deberán tener una relación conyugal oficial con algún ciudadano o ciudadana de la cabecera municipal.</w:t>
      </w:r>
    </w:p>
    <w:p w14:paraId="21C9D4E1" w14:textId="4A30617F" w:rsidR="00C71A3A" w:rsidRDefault="00C71A3A" w:rsidP="00C44B9A">
      <w:pPr>
        <w:pStyle w:val="Prrafodelista"/>
        <w:numPr>
          <w:ilvl w:val="0"/>
          <w:numId w:val="34"/>
        </w:numPr>
        <w:spacing w:after="120" w:line="276" w:lineRule="auto"/>
        <w:rPr>
          <w:rFonts w:ascii="Arial" w:hAnsi="Arial" w:cs="Arial"/>
          <w:sz w:val="24"/>
          <w:szCs w:val="24"/>
        </w:rPr>
      </w:pPr>
      <w:r w:rsidRPr="00C71A3A">
        <w:rPr>
          <w:rFonts w:ascii="Arial" w:hAnsi="Arial" w:cs="Arial"/>
          <w:sz w:val="24"/>
          <w:szCs w:val="24"/>
        </w:rPr>
        <w:t>Tiene derecho a ser electos como autoridades municipales los hombres y las mujeres originarias y vecinos de la cabecera municipal con los requisitos de elegibilidad.</w:t>
      </w:r>
    </w:p>
    <w:p w14:paraId="3D191FE0" w14:textId="4C9D5B8F" w:rsidR="00C71A3A" w:rsidRDefault="00C71A3A" w:rsidP="00C44B9A">
      <w:pPr>
        <w:pStyle w:val="Prrafodelista"/>
        <w:numPr>
          <w:ilvl w:val="0"/>
          <w:numId w:val="34"/>
        </w:numPr>
        <w:spacing w:after="120" w:line="276" w:lineRule="auto"/>
        <w:rPr>
          <w:rFonts w:ascii="Arial" w:hAnsi="Arial" w:cs="Arial"/>
          <w:sz w:val="24"/>
          <w:szCs w:val="24"/>
        </w:rPr>
      </w:pPr>
      <w:r w:rsidRPr="00C71A3A">
        <w:rPr>
          <w:rFonts w:ascii="Arial" w:hAnsi="Arial" w:cs="Arial"/>
          <w:sz w:val="24"/>
          <w:szCs w:val="24"/>
        </w:rPr>
        <w:t>Al término de la Asamblea se toma la protesta de ley al Cabildo electo, y se levanta el acta correspondiente, la que es firmada y sellada pro la autoridad municipal, el Consejo Municipal Electoral, los representantes de Barrios y colonias, las Autoridades Agrarias y los presidentes de los diferentes comités que existe en la cabecera municipal, así como los asambleístas asistentes</w:t>
      </w:r>
      <w:r>
        <w:rPr>
          <w:rFonts w:ascii="Arial" w:hAnsi="Arial" w:cs="Arial"/>
          <w:sz w:val="24"/>
          <w:szCs w:val="24"/>
        </w:rPr>
        <w:t>.</w:t>
      </w:r>
    </w:p>
    <w:p w14:paraId="4BCE4F5F" w14:textId="5D437A30" w:rsidR="00C71A3A" w:rsidRDefault="00C71A3A" w:rsidP="00C44B9A">
      <w:pPr>
        <w:pStyle w:val="Prrafodelista"/>
        <w:numPr>
          <w:ilvl w:val="0"/>
          <w:numId w:val="34"/>
        </w:numPr>
        <w:spacing w:after="120" w:line="276" w:lineRule="auto"/>
        <w:rPr>
          <w:rFonts w:ascii="Arial" w:hAnsi="Arial" w:cs="Arial"/>
          <w:sz w:val="24"/>
          <w:szCs w:val="24"/>
        </w:rPr>
      </w:pPr>
      <w:r w:rsidRPr="00C71A3A">
        <w:rPr>
          <w:rFonts w:ascii="Arial" w:hAnsi="Arial" w:cs="Arial"/>
          <w:sz w:val="24"/>
          <w:szCs w:val="24"/>
        </w:rPr>
        <w:t>La documentación se remite al Instituto Estatal Electoral y de Participación Ciudadana de Oaxaca.</w:t>
      </w:r>
    </w:p>
    <w:p w14:paraId="318B0B2C" w14:textId="77777777" w:rsidR="00F12547" w:rsidRDefault="00F12547" w:rsidP="00F12547">
      <w:pPr>
        <w:pStyle w:val="Prrafodelista"/>
        <w:spacing w:after="120" w:line="276" w:lineRule="auto"/>
        <w:ind w:left="1080"/>
        <w:rPr>
          <w:rFonts w:ascii="Arial" w:hAnsi="Arial" w:cs="Arial"/>
          <w:sz w:val="24"/>
          <w:szCs w:val="24"/>
        </w:rPr>
      </w:pPr>
    </w:p>
    <w:p w14:paraId="09B624E7" w14:textId="21E679F5" w:rsidR="00F10EB1" w:rsidRPr="00BB7232" w:rsidRDefault="00A426C6" w:rsidP="00234283">
      <w:pPr>
        <w:spacing w:before="120" w:after="12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CA6B21">
        <w:rPr>
          <w:rFonts w:ascii="Arial" w:hAnsi="Arial" w:cs="Arial"/>
          <w:sz w:val="24"/>
          <w:szCs w:val="24"/>
        </w:rPr>
        <w:t>162</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06256C">
        <w:rPr>
          <w:rFonts w:ascii="Arial" w:hAnsi="Arial" w:cs="Arial"/>
          <w:sz w:val="24"/>
          <w:szCs w:val="24"/>
        </w:rPr>
        <w:t>Santiago Matatlán</w:t>
      </w:r>
      <w:r w:rsidRPr="00BB7232">
        <w:rPr>
          <w:rFonts w:ascii="Arial" w:hAnsi="Arial" w:cs="Arial"/>
          <w:sz w:val="24"/>
          <w:szCs w:val="24"/>
        </w:rPr>
        <w:t>, Oaxaca.</w:t>
      </w:r>
    </w:p>
    <w:p w14:paraId="22DFF7CF" w14:textId="21E166AD" w:rsidR="00131BAD" w:rsidRDefault="00A426C6" w:rsidP="00234283">
      <w:pPr>
        <w:spacing w:before="120" w:after="120" w:line="276" w:lineRule="auto"/>
        <w:rPr>
          <w:rFonts w:ascii="Arial" w:hAnsi="Arial" w:cs="Arial"/>
          <w:sz w:val="24"/>
          <w:szCs w:val="24"/>
        </w:rPr>
      </w:pPr>
      <w:r w:rsidRPr="00BB7232">
        <w:rPr>
          <w:rFonts w:ascii="Arial" w:hAnsi="Arial" w:cs="Arial"/>
          <w:sz w:val="24"/>
          <w:szCs w:val="24"/>
        </w:rPr>
        <w:t xml:space="preserve">En cumplimiento a las reglas de elección, la convocatoria </w:t>
      </w:r>
      <w:r w:rsidR="00AB5B69">
        <w:rPr>
          <w:rFonts w:ascii="Arial" w:hAnsi="Arial" w:cs="Arial"/>
          <w:sz w:val="24"/>
          <w:szCs w:val="24"/>
        </w:rPr>
        <w:t>fue emitida por la Autoridad Municipal en funciones y se difundió de acuerdo con su Sistema Normativo</w:t>
      </w:r>
      <w:r w:rsidR="00A54D96">
        <w:rPr>
          <w:rFonts w:ascii="Arial" w:hAnsi="Arial" w:cs="Arial"/>
          <w:sz w:val="24"/>
          <w:szCs w:val="24"/>
        </w:rPr>
        <w:t xml:space="preserve">, mediante convocatoria escrita difundida </w:t>
      </w:r>
      <w:r w:rsidR="00AB5B69">
        <w:rPr>
          <w:rFonts w:ascii="Arial" w:hAnsi="Arial" w:cs="Arial"/>
          <w:sz w:val="24"/>
          <w:szCs w:val="24"/>
        </w:rPr>
        <w:t xml:space="preserve">en los lugares </w:t>
      </w:r>
      <w:r w:rsidR="00A54D96">
        <w:rPr>
          <w:rFonts w:ascii="Arial" w:hAnsi="Arial" w:cs="Arial"/>
          <w:sz w:val="24"/>
          <w:szCs w:val="24"/>
        </w:rPr>
        <w:t xml:space="preserve">públicos </w:t>
      </w:r>
      <w:r w:rsidR="00AB5B69">
        <w:rPr>
          <w:rFonts w:ascii="Arial" w:hAnsi="Arial" w:cs="Arial"/>
          <w:sz w:val="24"/>
          <w:szCs w:val="24"/>
        </w:rPr>
        <w:t xml:space="preserve">del Municipio, de igual forma se </w:t>
      </w:r>
      <w:r w:rsidR="00247AD0">
        <w:rPr>
          <w:rFonts w:ascii="Arial" w:hAnsi="Arial" w:cs="Arial"/>
          <w:sz w:val="24"/>
          <w:szCs w:val="24"/>
        </w:rPr>
        <w:t>d</w:t>
      </w:r>
      <w:r w:rsidRPr="00BB7232">
        <w:rPr>
          <w:rFonts w:ascii="Arial" w:hAnsi="Arial" w:cs="Arial"/>
          <w:sz w:val="24"/>
          <w:szCs w:val="24"/>
        </w:rPr>
        <w:t xml:space="preserve">a conocer </w:t>
      </w:r>
      <w:r>
        <w:rPr>
          <w:rFonts w:ascii="Arial" w:hAnsi="Arial" w:cs="Arial"/>
          <w:sz w:val="24"/>
          <w:szCs w:val="24"/>
        </w:rPr>
        <w:t xml:space="preserve">mediante </w:t>
      </w:r>
      <w:r w:rsidR="00E835D8">
        <w:rPr>
          <w:rFonts w:ascii="Arial" w:hAnsi="Arial" w:cs="Arial"/>
          <w:sz w:val="24"/>
          <w:szCs w:val="24"/>
        </w:rPr>
        <w:t>citatorio</w:t>
      </w:r>
      <w:r w:rsidR="00A54D96">
        <w:rPr>
          <w:rFonts w:ascii="Arial" w:hAnsi="Arial" w:cs="Arial"/>
          <w:sz w:val="24"/>
          <w:szCs w:val="24"/>
        </w:rPr>
        <w:t xml:space="preserve">s personalizados a las personas de la cabecera municipal de Santiago Matatlán, Oaxaca </w:t>
      </w:r>
      <w:r w:rsidR="00E835D8">
        <w:rPr>
          <w:rFonts w:ascii="Arial" w:hAnsi="Arial" w:cs="Arial"/>
          <w:sz w:val="24"/>
          <w:szCs w:val="24"/>
        </w:rPr>
        <w:t xml:space="preserve">y </w:t>
      </w:r>
      <w:r w:rsidR="00A54D96">
        <w:rPr>
          <w:rFonts w:ascii="Arial" w:hAnsi="Arial" w:cs="Arial"/>
          <w:sz w:val="24"/>
          <w:szCs w:val="24"/>
        </w:rPr>
        <w:t xml:space="preserve">mediante </w:t>
      </w:r>
      <w:r w:rsidR="00E835D8">
        <w:rPr>
          <w:rFonts w:ascii="Arial" w:hAnsi="Arial" w:cs="Arial"/>
          <w:sz w:val="24"/>
          <w:szCs w:val="24"/>
        </w:rPr>
        <w:t>perifoneo</w:t>
      </w:r>
      <w:r w:rsidR="00247AD0">
        <w:rPr>
          <w:rFonts w:ascii="Arial" w:hAnsi="Arial" w:cs="Arial"/>
          <w:sz w:val="24"/>
          <w:szCs w:val="24"/>
        </w:rPr>
        <w:t>,</w:t>
      </w:r>
      <w:r w:rsidR="00E835D8">
        <w:rPr>
          <w:rFonts w:ascii="Arial" w:hAnsi="Arial" w:cs="Arial"/>
          <w:sz w:val="24"/>
          <w:szCs w:val="24"/>
        </w:rPr>
        <w:t xml:space="preserve"> e</w:t>
      </w:r>
      <w:r w:rsidR="00247AD0">
        <w:rPr>
          <w:rFonts w:ascii="Arial" w:hAnsi="Arial" w:cs="Arial"/>
          <w:sz w:val="24"/>
          <w:szCs w:val="24"/>
        </w:rPr>
        <w:t>n</w:t>
      </w:r>
      <w:r w:rsidR="00E835D8">
        <w:rPr>
          <w:rFonts w:ascii="Arial" w:hAnsi="Arial" w:cs="Arial"/>
          <w:sz w:val="24"/>
          <w:szCs w:val="24"/>
        </w:rPr>
        <w:t xml:space="preserve"> </w:t>
      </w:r>
      <w:r w:rsidR="00A20293">
        <w:rPr>
          <w:rFonts w:ascii="Arial" w:hAnsi="Arial" w:cs="Arial"/>
          <w:sz w:val="24"/>
          <w:szCs w:val="24"/>
        </w:rPr>
        <w:t xml:space="preserve">la comunidad,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2C22D995" w:rsidR="00131BAD" w:rsidRDefault="00A426C6" w:rsidP="00234283">
      <w:pPr>
        <w:spacing w:before="120" w:after="12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w:t>
      </w:r>
      <w:r w:rsidR="00A54D96">
        <w:rPr>
          <w:rFonts w:ascii="Arial" w:hAnsi="Arial" w:cs="Arial"/>
          <w:sz w:val="24"/>
          <w:szCs w:val="24"/>
        </w:rPr>
        <w:t xml:space="preserve">se </w:t>
      </w:r>
      <w:r w:rsidR="008E48B8">
        <w:rPr>
          <w:rFonts w:ascii="Arial" w:hAnsi="Arial" w:cs="Arial"/>
          <w:sz w:val="24"/>
          <w:szCs w:val="24"/>
        </w:rPr>
        <w:t xml:space="preserve">dio la bienvenida a la Asamblea por parte de la Presidenta del Consejo Electoral Municipal, acto seguido se realizó </w:t>
      </w:r>
      <w:r w:rsidRPr="007773B2">
        <w:rPr>
          <w:rFonts w:ascii="Arial" w:hAnsi="Arial" w:cs="Arial"/>
          <w:sz w:val="24"/>
          <w:szCs w:val="24"/>
        </w:rPr>
        <w:t xml:space="preserve">el pase de lista, con </w:t>
      </w:r>
      <w:r w:rsidR="00AB5B69" w:rsidRPr="00C91ED3">
        <w:rPr>
          <w:rFonts w:ascii="Arial" w:hAnsi="Arial" w:cs="Arial"/>
          <w:b/>
          <w:bCs/>
          <w:sz w:val="24"/>
          <w:szCs w:val="24"/>
        </w:rPr>
        <w:t xml:space="preserve">1301 </w:t>
      </w:r>
      <w:r w:rsidRPr="00C91ED3">
        <w:rPr>
          <w:rFonts w:ascii="Arial" w:hAnsi="Arial" w:cs="Arial"/>
          <w:b/>
          <w:bCs/>
          <w:sz w:val="24"/>
          <w:szCs w:val="24"/>
        </w:rPr>
        <w:t>asambleístas</w:t>
      </w:r>
      <w:r w:rsidRPr="007773B2">
        <w:rPr>
          <w:rFonts w:ascii="Arial" w:hAnsi="Arial" w:cs="Arial"/>
          <w:sz w:val="24"/>
          <w:szCs w:val="24"/>
        </w:rPr>
        <w:t>,</w:t>
      </w:r>
      <w:r w:rsidR="00292160">
        <w:rPr>
          <w:rFonts w:ascii="Arial" w:hAnsi="Arial" w:cs="Arial"/>
          <w:sz w:val="24"/>
          <w:szCs w:val="24"/>
        </w:rPr>
        <w:t xml:space="preserve"> conforme al contenido del acta respectiva; </w:t>
      </w:r>
      <w:r w:rsidRPr="007773B2">
        <w:rPr>
          <w:rFonts w:ascii="Arial" w:hAnsi="Arial" w:cs="Arial"/>
          <w:b/>
          <w:bCs/>
          <w:sz w:val="24"/>
          <w:szCs w:val="24"/>
        </w:rPr>
        <w:t>de los cuales</w:t>
      </w:r>
      <w:r w:rsidR="00C8671C">
        <w:rPr>
          <w:rFonts w:ascii="Arial" w:hAnsi="Arial" w:cs="Arial"/>
          <w:b/>
          <w:bCs/>
          <w:sz w:val="24"/>
          <w:szCs w:val="24"/>
        </w:rPr>
        <w:t xml:space="preserve"> </w:t>
      </w:r>
      <w:r w:rsidR="002D1A63">
        <w:rPr>
          <w:rFonts w:ascii="Arial" w:hAnsi="Arial" w:cs="Arial"/>
          <w:b/>
          <w:bCs/>
          <w:sz w:val="24"/>
          <w:szCs w:val="24"/>
        </w:rPr>
        <w:t>621</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2D1A63">
        <w:rPr>
          <w:rFonts w:ascii="Arial" w:hAnsi="Arial" w:cs="Arial"/>
          <w:b/>
          <w:bCs/>
          <w:sz w:val="24"/>
          <w:szCs w:val="24"/>
        </w:rPr>
        <w:t>680</w:t>
      </w:r>
      <w:r w:rsidR="006B33E5">
        <w:rPr>
          <w:rFonts w:ascii="Arial" w:hAnsi="Arial" w:cs="Arial"/>
          <w:b/>
          <w:bCs/>
          <w:sz w:val="24"/>
          <w:szCs w:val="24"/>
        </w:rPr>
        <w:t xml:space="preserve"> </w:t>
      </w:r>
      <w:r w:rsidRPr="007773B2">
        <w:rPr>
          <w:rFonts w:ascii="Arial" w:hAnsi="Arial" w:cs="Arial"/>
          <w:b/>
          <w:bCs/>
          <w:sz w:val="24"/>
          <w:szCs w:val="24"/>
        </w:rPr>
        <w:t xml:space="preserve">mujeres; </w:t>
      </w:r>
      <w:r w:rsidR="008E48B8" w:rsidRPr="008E48B8">
        <w:rPr>
          <w:rFonts w:ascii="Arial" w:hAnsi="Arial" w:cs="Arial"/>
          <w:sz w:val="24"/>
          <w:szCs w:val="24"/>
        </w:rPr>
        <w:t>y</w:t>
      </w:r>
      <w:r w:rsidR="008E48B8">
        <w:rPr>
          <w:rFonts w:ascii="Arial" w:hAnsi="Arial" w:cs="Arial"/>
          <w:b/>
          <w:bCs/>
          <w:sz w:val="24"/>
          <w:szCs w:val="24"/>
        </w:rPr>
        <w:t xml:space="preserve"> </w:t>
      </w:r>
      <w:r w:rsidR="008E48B8" w:rsidRPr="007773B2">
        <w:rPr>
          <w:rFonts w:ascii="Arial" w:hAnsi="Arial" w:cs="Arial"/>
          <w:sz w:val="24"/>
          <w:szCs w:val="24"/>
        </w:rPr>
        <w:t>se declaró la existencia del quórum legal,</w:t>
      </w:r>
      <w:r w:rsidR="008E48B8">
        <w:rPr>
          <w:rFonts w:ascii="Arial" w:hAnsi="Arial" w:cs="Arial"/>
          <w:sz w:val="24"/>
          <w:szCs w:val="24"/>
        </w:rPr>
        <w:t xml:space="preserve"> </w:t>
      </w:r>
      <w:r w:rsidRPr="007773B2">
        <w:rPr>
          <w:rFonts w:ascii="Arial" w:hAnsi="Arial" w:cs="Arial"/>
          <w:sz w:val="24"/>
          <w:szCs w:val="24"/>
        </w:rPr>
        <w:t>enseguida</w:t>
      </w:r>
      <w:r w:rsidRPr="007773B2">
        <w:rPr>
          <w:rFonts w:ascii="Arial" w:hAnsi="Arial" w:cs="Arial"/>
          <w:bCs/>
          <w:sz w:val="24"/>
          <w:szCs w:val="24"/>
        </w:rPr>
        <w:t xml:space="preserve"> </w:t>
      </w:r>
      <w:r w:rsidR="001B2635">
        <w:rPr>
          <w:rFonts w:ascii="Arial" w:hAnsi="Arial" w:cs="Arial"/>
          <w:bCs/>
          <w:sz w:val="24"/>
          <w:szCs w:val="24"/>
        </w:rPr>
        <w:t xml:space="preserve">el Presidente </w:t>
      </w:r>
      <w:r w:rsidR="008E48B8">
        <w:rPr>
          <w:rFonts w:ascii="Arial" w:hAnsi="Arial" w:cs="Arial"/>
          <w:bCs/>
          <w:sz w:val="24"/>
          <w:szCs w:val="24"/>
        </w:rPr>
        <w:t>Municipal instaló la</w:t>
      </w:r>
      <w:r w:rsidR="00A12C7B">
        <w:rPr>
          <w:rFonts w:ascii="Arial" w:hAnsi="Arial" w:cs="Arial"/>
          <w:bCs/>
          <w:sz w:val="24"/>
          <w:szCs w:val="24"/>
        </w:rPr>
        <w:t xml:space="preserve"> </w:t>
      </w:r>
      <w:r w:rsidR="008E48B8">
        <w:rPr>
          <w:rFonts w:ascii="Arial" w:hAnsi="Arial" w:cs="Arial"/>
          <w:bCs/>
          <w:sz w:val="24"/>
          <w:szCs w:val="24"/>
        </w:rPr>
        <w:t>A</w:t>
      </w:r>
      <w:r w:rsidR="00A12C7B">
        <w:rPr>
          <w:rFonts w:ascii="Arial" w:hAnsi="Arial" w:cs="Arial"/>
          <w:bCs/>
          <w:sz w:val="24"/>
          <w:szCs w:val="24"/>
        </w:rPr>
        <w:t xml:space="preserve">samblea, </w:t>
      </w:r>
      <w:r w:rsidR="008E48B8">
        <w:rPr>
          <w:rFonts w:ascii="Arial" w:hAnsi="Arial" w:cs="Arial"/>
          <w:bCs/>
          <w:sz w:val="24"/>
          <w:szCs w:val="24"/>
        </w:rPr>
        <w:t xml:space="preserve">y se </w:t>
      </w:r>
      <w:r w:rsidR="009856AA">
        <w:rPr>
          <w:rFonts w:ascii="Arial" w:hAnsi="Arial" w:cs="Arial"/>
          <w:bCs/>
          <w:sz w:val="24"/>
          <w:szCs w:val="24"/>
        </w:rPr>
        <w:t xml:space="preserve">procedió </w:t>
      </w:r>
      <w:r w:rsidRPr="007773B2">
        <w:rPr>
          <w:rFonts w:ascii="Arial" w:hAnsi="Arial" w:cs="Arial"/>
          <w:bCs/>
          <w:sz w:val="24"/>
          <w:szCs w:val="24"/>
        </w:rPr>
        <w:t xml:space="preserve">al nombramiento de los </w:t>
      </w:r>
      <w:r w:rsidR="008E48B8">
        <w:rPr>
          <w:rFonts w:ascii="Arial" w:hAnsi="Arial" w:cs="Arial"/>
          <w:bCs/>
          <w:sz w:val="24"/>
          <w:szCs w:val="24"/>
        </w:rPr>
        <w:t>escrutadores</w:t>
      </w:r>
      <w:r w:rsidRPr="007773B2">
        <w:rPr>
          <w:rFonts w:ascii="Arial" w:hAnsi="Arial" w:cs="Arial"/>
          <w:sz w:val="24"/>
          <w:szCs w:val="24"/>
        </w:rPr>
        <w:t xml:space="preserve">, la cual se integró con </w:t>
      </w:r>
      <w:r w:rsidR="008E48B8">
        <w:rPr>
          <w:rFonts w:ascii="Arial" w:hAnsi="Arial" w:cs="Arial"/>
          <w:sz w:val="24"/>
          <w:szCs w:val="24"/>
        </w:rPr>
        <w:t>17 escrutadores</w:t>
      </w:r>
      <w:r w:rsidR="009856AA">
        <w:rPr>
          <w:rFonts w:ascii="Arial" w:hAnsi="Arial" w:cs="Arial"/>
          <w:sz w:val="24"/>
          <w:szCs w:val="24"/>
        </w:rPr>
        <w:t>.</w:t>
      </w:r>
    </w:p>
    <w:p w14:paraId="785C1C9B" w14:textId="517308F3" w:rsidR="008E48B8" w:rsidRDefault="008E48B8" w:rsidP="00234283">
      <w:pPr>
        <w:spacing w:before="120" w:after="120" w:line="276" w:lineRule="auto"/>
        <w:rPr>
          <w:rFonts w:ascii="Arial" w:hAnsi="Arial" w:cs="Arial"/>
          <w:sz w:val="24"/>
          <w:szCs w:val="24"/>
        </w:rPr>
      </w:pPr>
      <w:r>
        <w:rPr>
          <w:rFonts w:ascii="Arial" w:hAnsi="Arial" w:cs="Arial"/>
          <w:sz w:val="24"/>
          <w:szCs w:val="24"/>
        </w:rPr>
        <w:t xml:space="preserve">Posteriormente el Secretario del Consejo Electoral Municipal, dio lectura del Acta de Asamblea de fecha 10 de julio del 2022, así como </w:t>
      </w:r>
      <w:r w:rsidR="00056C64">
        <w:rPr>
          <w:rFonts w:ascii="Arial" w:hAnsi="Arial" w:cs="Arial"/>
          <w:sz w:val="24"/>
          <w:szCs w:val="24"/>
        </w:rPr>
        <w:t>a</w:t>
      </w:r>
      <w:r>
        <w:rPr>
          <w:rFonts w:ascii="Arial" w:hAnsi="Arial" w:cs="Arial"/>
          <w:sz w:val="24"/>
          <w:szCs w:val="24"/>
        </w:rPr>
        <w:t xml:space="preserve">l </w:t>
      </w:r>
      <w:r w:rsidR="00056C64">
        <w:rPr>
          <w:rFonts w:ascii="Arial" w:hAnsi="Arial" w:cs="Arial"/>
          <w:sz w:val="24"/>
          <w:szCs w:val="24"/>
        </w:rPr>
        <w:t>D</w:t>
      </w:r>
      <w:r>
        <w:rPr>
          <w:rFonts w:ascii="Arial" w:hAnsi="Arial" w:cs="Arial"/>
          <w:sz w:val="24"/>
          <w:szCs w:val="24"/>
        </w:rPr>
        <w:t xml:space="preserve">ictamen </w:t>
      </w:r>
      <w:r w:rsidRPr="00BB7232">
        <w:rPr>
          <w:rFonts w:ascii="Arial" w:hAnsi="Arial" w:cs="Arial"/>
          <w:sz w:val="24"/>
          <w:szCs w:val="24"/>
        </w:rPr>
        <w:t>DESNI-IEEPCO-CAT-</w:t>
      </w:r>
      <w:r>
        <w:rPr>
          <w:rFonts w:ascii="Arial" w:hAnsi="Arial" w:cs="Arial"/>
          <w:sz w:val="24"/>
          <w:szCs w:val="24"/>
        </w:rPr>
        <w:t>162</w:t>
      </w:r>
      <w:r w:rsidRPr="00BB7232">
        <w:rPr>
          <w:rFonts w:ascii="Arial" w:hAnsi="Arial" w:cs="Arial"/>
          <w:sz w:val="24"/>
          <w:szCs w:val="24"/>
        </w:rPr>
        <w:t>/2022</w:t>
      </w:r>
      <w:r>
        <w:rPr>
          <w:rFonts w:ascii="Arial" w:hAnsi="Arial" w:cs="Arial"/>
          <w:sz w:val="24"/>
          <w:szCs w:val="24"/>
        </w:rPr>
        <w:t xml:space="preserve"> de fecha 6 de octubre del 2022, que contiene las precisiones efectuadas por la comunidad de Santiago </w:t>
      </w:r>
      <w:r w:rsidR="002A0F02">
        <w:rPr>
          <w:rFonts w:ascii="Arial" w:hAnsi="Arial" w:cs="Arial"/>
          <w:sz w:val="24"/>
          <w:szCs w:val="24"/>
        </w:rPr>
        <w:t>Matatlán</w:t>
      </w:r>
      <w:r>
        <w:rPr>
          <w:rFonts w:ascii="Arial" w:hAnsi="Arial" w:cs="Arial"/>
          <w:sz w:val="24"/>
          <w:szCs w:val="24"/>
        </w:rPr>
        <w:t xml:space="preserve">, </w:t>
      </w:r>
      <w:r w:rsidR="002A0F02">
        <w:rPr>
          <w:rFonts w:ascii="Arial" w:hAnsi="Arial" w:cs="Arial"/>
          <w:sz w:val="24"/>
          <w:szCs w:val="24"/>
        </w:rPr>
        <w:t>Oaxaca.</w:t>
      </w:r>
    </w:p>
    <w:p w14:paraId="59CE7947" w14:textId="0412C4E6" w:rsidR="00A426C6" w:rsidRDefault="002A0F02" w:rsidP="00234283">
      <w:pPr>
        <w:spacing w:before="120" w:after="120" w:line="276" w:lineRule="auto"/>
        <w:rPr>
          <w:rFonts w:ascii="Arial" w:hAnsi="Arial" w:cs="Arial"/>
          <w:sz w:val="24"/>
          <w:szCs w:val="24"/>
        </w:rPr>
      </w:pPr>
      <w:r w:rsidRPr="00AE3C45">
        <w:rPr>
          <w:rFonts w:ascii="Arial" w:hAnsi="Arial" w:cs="Arial"/>
          <w:sz w:val="24"/>
          <w:szCs w:val="24"/>
        </w:rPr>
        <w:t xml:space="preserve">Continuando con el Orden del Día, se llevó a cabo el nombramiento de las personas que fungirán en las concejalías para el período del 1 de enero de 2023 al 31 de diciembre de 2025, la cual se llevó a cabo mediante </w:t>
      </w:r>
      <w:r w:rsidR="008D6D5C" w:rsidRPr="00F10EB1">
        <w:rPr>
          <w:rFonts w:ascii="Arial" w:hAnsi="Arial" w:cs="Arial"/>
          <w:b/>
          <w:bCs/>
          <w:sz w:val="24"/>
          <w:szCs w:val="24"/>
        </w:rPr>
        <w:t xml:space="preserve">ternas </w:t>
      </w:r>
      <w:r w:rsidR="002D1A63">
        <w:rPr>
          <w:rFonts w:ascii="Arial" w:hAnsi="Arial" w:cs="Arial"/>
          <w:b/>
          <w:bCs/>
          <w:sz w:val="24"/>
          <w:szCs w:val="24"/>
        </w:rPr>
        <w:t xml:space="preserve">para </w:t>
      </w:r>
      <w:r w:rsidR="00056C64">
        <w:rPr>
          <w:rFonts w:ascii="Arial" w:hAnsi="Arial" w:cs="Arial"/>
          <w:b/>
          <w:bCs/>
          <w:sz w:val="24"/>
          <w:szCs w:val="24"/>
        </w:rPr>
        <w:t xml:space="preserve">las concejalías </w:t>
      </w:r>
      <w:r w:rsidR="002D1A63">
        <w:rPr>
          <w:rFonts w:ascii="Arial" w:hAnsi="Arial" w:cs="Arial"/>
          <w:b/>
          <w:bCs/>
          <w:sz w:val="24"/>
          <w:szCs w:val="24"/>
        </w:rPr>
        <w:t>propietari</w:t>
      </w:r>
      <w:r w:rsidR="00056C64">
        <w:rPr>
          <w:rFonts w:ascii="Arial" w:hAnsi="Arial" w:cs="Arial"/>
          <w:b/>
          <w:bCs/>
          <w:sz w:val="24"/>
          <w:szCs w:val="24"/>
        </w:rPr>
        <w:t>a</w:t>
      </w:r>
      <w:r w:rsidR="002D1A63">
        <w:rPr>
          <w:rFonts w:ascii="Arial" w:hAnsi="Arial" w:cs="Arial"/>
          <w:b/>
          <w:bCs/>
          <w:sz w:val="24"/>
          <w:szCs w:val="24"/>
        </w:rPr>
        <w:t>s y suplen</w:t>
      </w:r>
      <w:r w:rsidR="00056C64">
        <w:rPr>
          <w:rFonts w:ascii="Arial" w:hAnsi="Arial" w:cs="Arial"/>
          <w:b/>
          <w:bCs/>
          <w:sz w:val="24"/>
          <w:szCs w:val="24"/>
        </w:rPr>
        <w:t>cias</w:t>
      </w:r>
      <w:r w:rsidR="002D1A63">
        <w:rPr>
          <w:rFonts w:ascii="Arial" w:hAnsi="Arial" w:cs="Arial"/>
          <w:b/>
          <w:bCs/>
          <w:sz w:val="24"/>
          <w:szCs w:val="24"/>
        </w:rPr>
        <w:t>, sometiendo</w:t>
      </w:r>
      <w:r w:rsidR="00FA092D">
        <w:rPr>
          <w:rFonts w:ascii="Arial" w:hAnsi="Arial" w:cs="Arial"/>
          <w:b/>
          <w:bCs/>
          <w:sz w:val="24"/>
          <w:szCs w:val="24"/>
        </w:rPr>
        <w:t xml:space="preserve"> su vot</w:t>
      </w:r>
      <w:r w:rsidR="002D1A63">
        <w:rPr>
          <w:rFonts w:ascii="Arial" w:hAnsi="Arial" w:cs="Arial"/>
          <w:b/>
          <w:bCs/>
          <w:sz w:val="24"/>
          <w:szCs w:val="24"/>
        </w:rPr>
        <w:t>ación a mano alzada y</w:t>
      </w:r>
      <w:r w:rsidR="00FA092D">
        <w:rPr>
          <w:rFonts w:ascii="Arial" w:hAnsi="Arial" w:cs="Arial"/>
          <w:b/>
          <w:bCs/>
          <w:sz w:val="24"/>
          <w:szCs w:val="24"/>
        </w:rPr>
        <w:t xml:space="preserve"> </w:t>
      </w:r>
      <w:r w:rsidR="00D36036">
        <w:rPr>
          <w:rFonts w:ascii="Arial" w:hAnsi="Arial" w:cs="Arial"/>
          <w:b/>
          <w:bCs/>
          <w:sz w:val="24"/>
          <w:szCs w:val="24"/>
        </w:rPr>
        <w:t>por medio de papeletas</w:t>
      </w:r>
      <w:r w:rsidR="00A426C6" w:rsidRPr="00561147">
        <w:rPr>
          <w:rFonts w:ascii="Arial" w:hAnsi="Arial" w:cs="Arial"/>
          <w:sz w:val="24"/>
          <w:szCs w:val="24"/>
        </w:rPr>
        <w:t xml:space="preserve">, </w:t>
      </w:r>
      <w:r w:rsidR="00A83332">
        <w:rPr>
          <w:rFonts w:ascii="Arial" w:hAnsi="Arial" w:cs="Arial"/>
          <w:sz w:val="24"/>
          <w:szCs w:val="24"/>
        </w:rPr>
        <w:t>una vez realizadas las propuestas y emitida la votación se obtuvieron los siguientes resultados:</w:t>
      </w:r>
    </w:p>
    <w:p w14:paraId="610F812B" w14:textId="4B3E265F" w:rsidR="00A426C6" w:rsidRDefault="00A426C6" w:rsidP="00C44B9A">
      <w:pPr>
        <w:spacing w:after="0" w:line="276" w:lineRule="auto"/>
        <w:rPr>
          <w:rFonts w:ascii="Arial" w:hAnsi="Arial" w:cs="Arial"/>
          <w:sz w:val="24"/>
          <w:szCs w:val="24"/>
        </w:rPr>
      </w:pPr>
    </w:p>
    <w:p w14:paraId="2A52E8D9" w14:textId="77777777" w:rsidR="00056C64" w:rsidRPr="00561147" w:rsidRDefault="00056C64" w:rsidP="00C44B9A">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62"/>
        <w:gridCol w:w="2835"/>
        <w:gridCol w:w="4111"/>
        <w:gridCol w:w="1320"/>
      </w:tblGrid>
      <w:tr w:rsidR="00823D7C" w:rsidRPr="00BB2633" w14:paraId="27DF8C31" w14:textId="77777777" w:rsidTr="00B97669">
        <w:tc>
          <w:tcPr>
            <w:tcW w:w="8828" w:type="dxa"/>
            <w:gridSpan w:val="4"/>
            <w:shd w:val="clear" w:color="auto" w:fill="AEAAAA" w:themeFill="background2" w:themeFillShade="BF"/>
            <w:vAlign w:val="center"/>
          </w:tcPr>
          <w:p w14:paraId="56E84658" w14:textId="307A8161" w:rsidR="00823D7C" w:rsidRPr="00823D7C" w:rsidRDefault="003F7E53" w:rsidP="00BB2633">
            <w:pPr>
              <w:spacing w:after="0" w:line="276" w:lineRule="auto"/>
              <w:jc w:val="center"/>
              <w:rPr>
                <w:rFonts w:ascii="Arial" w:hAnsi="Arial" w:cs="Arial"/>
                <w:b/>
                <w:bCs/>
                <w:sz w:val="20"/>
                <w:szCs w:val="20"/>
              </w:rPr>
            </w:pPr>
            <w:r w:rsidRPr="00823D7C">
              <w:rPr>
                <w:rFonts w:ascii="Arial" w:hAnsi="Arial" w:cs="Arial"/>
                <w:sz w:val="24"/>
                <w:szCs w:val="24"/>
              </w:rPr>
              <w:t xml:space="preserve"> </w:t>
            </w:r>
            <w:r w:rsidR="00823D7C" w:rsidRPr="00823D7C">
              <w:rPr>
                <w:rFonts w:ascii="Arial" w:hAnsi="Arial" w:cs="Arial"/>
                <w:b/>
                <w:bCs/>
                <w:sz w:val="20"/>
                <w:szCs w:val="20"/>
              </w:rPr>
              <w:t xml:space="preserve">PERSONAS ELECTAS EN LAS CONCEJALIAS </w:t>
            </w:r>
          </w:p>
        </w:tc>
      </w:tr>
      <w:tr w:rsidR="00BB2633" w:rsidRPr="00BB2633" w14:paraId="01D9093C" w14:textId="77777777" w:rsidTr="00234283">
        <w:tc>
          <w:tcPr>
            <w:tcW w:w="562" w:type="dxa"/>
            <w:shd w:val="clear" w:color="auto" w:fill="AEAAAA" w:themeFill="background2" w:themeFillShade="BF"/>
            <w:vAlign w:val="center"/>
          </w:tcPr>
          <w:p w14:paraId="244DCE7D" w14:textId="41AB68C8" w:rsidR="00BB2633" w:rsidRPr="00823D7C" w:rsidRDefault="00BB2633" w:rsidP="00BB2633">
            <w:pPr>
              <w:spacing w:after="0" w:line="276" w:lineRule="auto"/>
              <w:jc w:val="center"/>
              <w:rPr>
                <w:rFonts w:ascii="Arial" w:hAnsi="Arial" w:cs="Arial"/>
                <w:b/>
                <w:bCs/>
                <w:sz w:val="20"/>
                <w:szCs w:val="20"/>
              </w:rPr>
            </w:pPr>
            <w:r w:rsidRPr="00823D7C">
              <w:rPr>
                <w:rFonts w:ascii="Arial" w:hAnsi="Arial" w:cs="Arial"/>
                <w:b/>
                <w:bCs/>
                <w:sz w:val="20"/>
                <w:szCs w:val="20"/>
              </w:rPr>
              <w:t>No.</w:t>
            </w:r>
          </w:p>
        </w:tc>
        <w:tc>
          <w:tcPr>
            <w:tcW w:w="2835" w:type="dxa"/>
            <w:shd w:val="clear" w:color="auto" w:fill="AEAAAA" w:themeFill="background2" w:themeFillShade="BF"/>
            <w:vAlign w:val="center"/>
          </w:tcPr>
          <w:p w14:paraId="57F74FAD" w14:textId="55D6EC17" w:rsidR="00BB2633" w:rsidRPr="00823D7C" w:rsidRDefault="00BB2633" w:rsidP="00BB2633">
            <w:pPr>
              <w:spacing w:after="0" w:line="276" w:lineRule="auto"/>
              <w:jc w:val="center"/>
              <w:rPr>
                <w:rFonts w:ascii="Arial" w:hAnsi="Arial" w:cs="Arial"/>
                <w:b/>
                <w:bCs/>
                <w:sz w:val="20"/>
                <w:szCs w:val="20"/>
              </w:rPr>
            </w:pPr>
            <w:r w:rsidRPr="00823D7C">
              <w:rPr>
                <w:rFonts w:ascii="Arial" w:hAnsi="Arial" w:cs="Arial"/>
                <w:b/>
                <w:bCs/>
                <w:sz w:val="20"/>
                <w:szCs w:val="20"/>
              </w:rPr>
              <w:t>CARGO</w:t>
            </w:r>
          </w:p>
        </w:tc>
        <w:tc>
          <w:tcPr>
            <w:tcW w:w="4111" w:type="dxa"/>
            <w:shd w:val="clear" w:color="auto" w:fill="AEAAAA" w:themeFill="background2" w:themeFillShade="BF"/>
            <w:vAlign w:val="center"/>
          </w:tcPr>
          <w:p w14:paraId="45B87784" w14:textId="4B9F11CB" w:rsidR="00BB2633" w:rsidRPr="00823D7C" w:rsidRDefault="00823D7C" w:rsidP="00BB2633">
            <w:pPr>
              <w:spacing w:after="0" w:line="276" w:lineRule="auto"/>
              <w:jc w:val="center"/>
              <w:rPr>
                <w:rFonts w:ascii="Arial" w:hAnsi="Arial" w:cs="Arial"/>
                <w:b/>
                <w:bCs/>
                <w:sz w:val="20"/>
                <w:szCs w:val="20"/>
              </w:rPr>
            </w:pPr>
            <w:r w:rsidRPr="00823D7C">
              <w:rPr>
                <w:rFonts w:ascii="Arial" w:hAnsi="Arial" w:cs="Arial"/>
                <w:b/>
                <w:bCs/>
                <w:sz w:val="20"/>
                <w:szCs w:val="20"/>
              </w:rPr>
              <w:t>PROPIETARIOS/AS</w:t>
            </w:r>
          </w:p>
        </w:tc>
        <w:tc>
          <w:tcPr>
            <w:tcW w:w="1320" w:type="dxa"/>
            <w:shd w:val="clear" w:color="auto" w:fill="AEAAAA" w:themeFill="background2" w:themeFillShade="BF"/>
            <w:vAlign w:val="center"/>
          </w:tcPr>
          <w:p w14:paraId="50CDCA5C" w14:textId="2947C672" w:rsidR="00BB2633" w:rsidRPr="00823D7C" w:rsidRDefault="00BB2633" w:rsidP="00BB2633">
            <w:pPr>
              <w:spacing w:after="0" w:line="276" w:lineRule="auto"/>
              <w:jc w:val="center"/>
              <w:rPr>
                <w:rFonts w:ascii="Arial" w:hAnsi="Arial" w:cs="Arial"/>
                <w:b/>
                <w:bCs/>
                <w:sz w:val="20"/>
                <w:szCs w:val="20"/>
              </w:rPr>
            </w:pPr>
            <w:r w:rsidRPr="00823D7C">
              <w:rPr>
                <w:rFonts w:ascii="Arial" w:hAnsi="Arial" w:cs="Arial"/>
                <w:b/>
                <w:bCs/>
                <w:sz w:val="20"/>
                <w:szCs w:val="20"/>
              </w:rPr>
              <w:t>VOTOS</w:t>
            </w:r>
          </w:p>
        </w:tc>
      </w:tr>
      <w:tr w:rsidR="00BB2633" w:rsidRPr="00BB2633" w14:paraId="33904866" w14:textId="77777777" w:rsidTr="00234283">
        <w:tc>
          <w:tcPr>
            <w:tcW w:w="562" w:type="dxa"/>
            <w:vAlign w:val="center"/>
          </w:tcPr>
          <w:p w14:paraId="7E440627" w14:textId="71F88E05" w:rsidR="00BB2633" w:rsidRPr="00823D7C" w:rsidRDefault="00BB2633" w:rsidP="0038791C">
            <w:pPr>
              <w:spacing w:after="0" w:line="276" w:lineRule="auto"/>
              <w:jc w:val="center"/>
              <w:rPr>
                <w:rFonts w:ascii="Arial" w:hAnsi="Arial" w:cs="Arial"/>
                <w:sz w:val="20"/>
                <w:szCs w:val="20"/>
              </w:rPr>
            </w:pPr>
            <w:bookmarkStart w:id="21" w:name="_Hlk119487794"/>
            <w:r w:rsidRPr="00823D7C">
              <w:rPr>
                <w:rFonts w:ascii="Arial" w:hAnsi="Arial" w:cs="Arial"/>
                <w:sz w:val="20"/>
                <w:szCs w:val="20"/>
              </w:rPr>
              <w:t>1</w:t>
            </w:r>
          </w:p>
        </w:tc>
        <w:tc>
          <w:tcPr>
            <w:tcW w:w="2835" w:type="dxa"/>
          </w:tcPr>
          <w:p w14:paraId="12AD11B1" w14:textId="1A590733"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PRESIDENCIA MUNICIPAL</w:t>
            </w:r>
          </w:p>
        </w:tc>
        <w:tc>
          <w:tcPr>
            <w:tcW w:w="4111" w:type="dxa"/>
            <w:vAlign w:val="center"/>
          </w:tcPr>
          <w:p w14:paraId="148C5FBC" w14:textId="0488CBA5"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ROGELIO HERNÁNDEZ SERNAS</w:t>
            </w:r>
          </w:p>
        </w:tc>
        <w:tc>
          <w:tcPr>
            <w:tcW w:w="1320" w:type="dxa"/>
            <w:vAlign w:val="center"/>
          </w:tcPr>
          <w:p w14:paraId="68417E1F" w14:textId="75332E32"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578</w:t>
            </w:r>
          </w:p>
        </w:tc>
      </w:tr>
      <w:tr w:rsidR="00BB2633" w:rsidRPr="00BB2633" w14:paraId="0FEA85F6" w14:textId="77777777" w:rsidTr="00234283">
        <w:tc>
          <w:tcPr>
            <w:tcW w:w="562" w:type="dxa"/>
            <w:vAlign w:val="center"/>
          </w:tcPr>
          <w:p w14:paraId="4136426D" w14:textId="676D509F"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2</w:t>
            </w:r>
          </w:p>
        </w:tc>
        <w:tc>
          <w:tcPr>
            <w:tcW w:w="2835" w:type="dxa"/>
          </w:tcPr>
          <w:p w14:paraId="599F337A" w14:textId="2DC3AF59"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SINDICATURA MUNICIPAL</w:t>
            </w:r>
          </w:p>
        </w:tc>
        <w:tc>
          <w:tcPr>
            <w:tcW w:w="4111" w:type="dxa"/>
            <w:vAlign w:val="center"/>
          </w:tcPr>
          <w:p w14:paraId="4B86AE07" w14:textId="5F185A15"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JOSEFINA RAMONA JIM</w:t>
            </w:r>
            <w:r w:rsidR="00056C64">
              <w:rPr>
                <w:rFonts w:ascii="Arial" w:hAnsi="Arial" w:cs="Arial"/>
                <w:sz w:val="20"/>
                <w:szCs w:val="20"/>
              </w:rPr>
              <w:t>É</w:t>
            </w:r>
            <w:r w:rsidRPr="00823D7C">
              <w:rPr>
                <w:rFonts w:ascii="Arial" w:hAnsi="Arial" w:cs="Arial"/>
                <w:sz w:val="20"/>
                <w:szCs w:val="20"/>
              </w:rPr>
              <w:t>NEZ MONTERROZA</w:t>
            </w:r>
          </w:p>
        </w:tc>
        <w:tc>
          <w:tcPr>
            <w:tcW w:w="1320" w:type="dxa"/>
            <w:vAlign w:val="center"/>
          </w:tcPr>
          <w:p w14:paraId="08CF332A" w14:textId="73466527"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87</w:t>
            </w:r>
            <w:r w:rsidR="002A0F02">
              <w:rPr>
                <w:rFonts w:ascii="Arial" w:hAnsi="Arial" w:cs="Arial"/>
                <w:sz w:val="20"/>
                <w:szCs w:val="20"/>
              </w:rPr>
              <w:t>1</w:t>
            </w:r>
          </w:p>
        </w:tc>
      </w:tr>
      <w:tr w:rsidR="00BB2633" w:rsidRPr="00BB2633" w14:paraId="4EAA9CEC" w14:textId="77777777" w:rsidTr="00234283">
        <w:tc>
          <w:tcPr>
            <w:tcW w:w="562" w:type="dxa"/>
            <w:vAlign w:val="center"/>
          </w:tcPr>
          <w:p w14:paraId="3321EE95" w14:textId="67BAD8DF"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3</w:t>
            </w:r>
          </w:p>
        </w:tc>
        <w:tc>
          <w:tcPr>
            <w:tcW w:w="2835" w:type="dxa"/>
          </w:tcPr>
          <w:p w14:paraId="37CA9728" w14:textId="623FE59B"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REGIDURÍA DE HACIENDA</w:t>
            </w:r>
          </w:p>
        </w:tc>
        <w:tc>
          <w:tcPr>
            <w:tcW w:w="4111" w:type="dxa"/>
            <w:vAlign w:val="center"/>
          </w:tcPr>
          <w:p w14:paraId="7215A8E1" w14:textId="523B7CEA"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ESTELA HERNÁNDEZ SERNAS</w:t>
            </w:r>
          </w:p>
        </w:tc>
        <w:tc>
          <w:tcPr>
            <w:tcW w:w="1320" w:type="dxa"/>
            <w:vAlign w:val="center"/>
          </w:tcPr>
          <w:p w14:paraId="43FCA74A" w14:textId="06F84673"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725</w:t>
            </w:r>
          </w:p>
        </w:tc>
      </w:tr>
      <w:tr w:rsidR="00BB2633" w:rsidRPr="00BB2633" w14:paraId="563EA213" w14:textId="77777777" w:rsidTr="00234283">
        <w:tc>
          <w:tcPr>
            <w:tcW w:w="562" w:type="dxa"/>
            <w:vAlign w:val="center"/>
          </w:tcPr>
          <w:p w14:paraId="0252D7D0" w14:textId="061EDF8C"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4</w:t>
            </w:r>
          </w:p>
        </w:tc>
        <w:tc>
          <w:tcPr>
            <w:tcW w:w="2835" w:type="dxa"/>
          </w:tcPr>
          <w:p w14:paraId="3F2E0461" w14:textId="5E7D26EE"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REGIDURIA DE EDUCACIÓN Y DEPORTES</w:t>
            </w:r>
          </w:p>
        </w:tc>
        <w:tc>
          <w:tcPr>
            <w:tcW w:w="4111" w:type="dxa"/>
            <w:vAlign w:val="center"/>
          </w:tcPr>
          <w:p w14:paraId="636AD175" w14:textId="4444D01D"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HILDEBERTO M</w:t>
            </w:r>
            <w:r w:rsidR="00056C64">
              <w:rPr>
                <w:rFonts w:ascii="Arial" w:hAnsi="Arial" w:cs="Arial"/>
                <w:sz w:val="20"/>
                <w:szCs w:val="20"/>
              </w:rPr>
              <w:t>É</w:t>
            </w:r>
            <w:r w:rsidRPr="00823D7C">
              <w:rPr>
                <w:rFonts w:ascii="Arial" w:hAnsi="Arial" w:cs="Arial"/>
                <w:sz w:val="20"/>
                <w:szCs w:val="20"/>
              </w:rPr>
              <w:t>NDEZ JIM</w:t>
            </w:r>
            <w:r w:rsidR="00BA0EB3" w:rsidRPr="00823D7C">
              <w:rPr>
                <w:rFonts w:ascii="Arial" w:hAnsi="Arial" w:cs="Arial"/>
                <w:sz w:val="20"/>
                <w:szCs w:val="20"/>
              </w:rPr>
              <w:t>ÉNEZ</w:t>
            </w:r>
          </w:p>
        </w:tc>
        <w:tc>
          <w:tcPr>
            <w:tcW w:w="1320" w:type="dxa"/>
            <w:vAlign w:val="center"/>
          </w:tcPr>
          <w:p w14:paraId="13F26CA5" w14:textId="5250FFB6"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512</w:t>
            </w:r>
          </w:p>
        </w:tc>
      </w:tr>
      <w:tr w:rsidR="00BB2633" w:rsidRPr="00BB2633" w14:paraId="545DC43B" w14:textId="77777777" w:rsidTr="00234283">
        <w:tc>
          <w:tcPr>
            <w:tcW w:w="562" w:type="dxa"/>
            <w:vAlign w:val="center"/>
          </w:tcPr>
          <w:p w14:paraId="3BDC8C38" w14:textId="6972ACFD"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5</w:t>
            </w:r>
          </w:p>
        </w:tc>
        <w:tc>
          <w:tcPr>
            <w:tcW w:w="2835" w:type="dxa"/>
          </w:tcPr>
          <w:p w14:paraId="16FC079A" w14:textId="57EED013"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REGIDURÍA DE SALUD Y ECOLOGÍA</w:t>
            </w:r>
          </w:p>
        </w:tc>
        <w:tc>
          <w:tcPr>
            <w:tcW w:w="4111" w:type="dxa"/>
            <w:vAlign w:val="center"/>
          </w:tcPr>
          <w:p w14:paraId="5DBC6ED1" w14:textId="7D59E822"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MARINA ARAGÓN ALTAMIRANO</w:t>
            </w:r>
          </w:p>
        </w:tc>
        <w:tc>
          <w:tcPr>
            <w:tcW w:w="1320" w:type="dxa"/>
            <w:vAlign w:val="center"/>
          </w:tcPr>
          <w:p w14:paraId="20F439E5" w14:textId="7CB09FAF"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479</w:t>
            </w:r>
          </w:p>
        </w:tc>
      </w:tr>
      <w:tr w:rsidR="00BB2633" w:rsidRPr="00BB2633" w14:paraId="4A07461F" w14:textId="77777777" w:rsidTr="00234283">
        <w:tc>
          <w:tcPr>
            <w:tcW w:w="562" w:type="dxa"/>
            <w:vAlign w:val="center"/>
          </w:tcPr>
          <w:p w14:paraId="2C3DF48F" w14:textId="6F63496A"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6</w:t>
            </w:r>
          </w:p>
        </w:tc>
        <w:tc>
          <w:tcPr>
            <w:tcW w:w="2835" w:type="dxa"/>
          </w:tcPr>
          <w:p w14:paraId="5FDBE5B8" w14:textId="369D7D5B"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REGIDURÍA DE OBRAS</w:t>
            </w:r>
          </w:p>
        </w:tc>
        <w:tc>
          <w:tcPr>
            <w:tcW w:w="4111" w:type="dxa"/>
            <w:vAlign w:val="center"/>
          </w:tcPr>
          <w:p w14:paraId="1208A088" w14:textId="1EF0C560"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 xml:space="preserve">GREGORIO DE LOS </w:t>
            </w:r>
            <w:r w:rsidR="00056C64">
              <w:rPr>
                <w:rFonts w:ascii="Arial" w:hAnsi="Arial" w:cs="Arial"/>
                <w:sz w:val="20"/>
                <w:szCs w:val="20"/>
              </w:rPr>
              <w:t>Á</w:t>
            </w:r>
            <w:r w:rsidRPr="00823D7C">
              <w:rPr>
                <w:rFonts w:ascii="Arial" w:hAnsi="Arial" w:cs="Arial"/>
                <w:sz w:val="20"/>
                <w:szCs w:val="20"/>
              </w:rPr>
              <w:t>NGELES LÓPEZ</w:t>
            </w:r>
          </w:p>
        </w:tc>
        <w:tc>
          <w:tcPr>
            <w:tcW w:w="1320" w:type="dxa"/>
            <w:vAlign w:val="center"/>
          </w:tcPr>
          <w:p w14:paraId="70034F54" w14:textId="0FAF37BB"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50</w:t>
            </w:r>
            <w:r w:rsidR="002A0F02">
              <w:rPr>
                <w:rFonts w:ascii="Arial" w:hAnsi="Arial" w:cs="Arial"/>
                <w:sz w:val="20"/>
                <w:szCs w:val="20"/>
              </w:rPr>
              <w:t>1</w:t>
            </w:r>
          </w:p>
        </w:tc>
      </w:tr>
      <w:tr w:rsidR="00BB2633" w:rsidRPr="00BB2633" w14:paraId="06C2A036" w14:textId="77777777" w:rsidTr="00234283">
        <w:tc>
          <w:tcPr>
            <w:tcW w:w="562" w:type="dxa"/>
            <w:vAlign w:val="center"/>
          </w:tcPr>
          <w:p w14:paraId="1419EFCD" w14:textId="4F0449BD" w:rsidR="00BB2633" w:rsidRPr="00823D7C" w:rsidRDefault="00BB2633" w:rsidP="0038791C">
            <w:pPr>
              <w:spacing w:after="0" w:line="276" w:lineRule="auto"/>
              <w:jc w:val="center"/>
              <w:rPr>
                <w:rFonts w:ascii="Arial" w:hAnsi="Arial" w:cs="Arial"/>
                <w:sz w:val="20"/>
                <w:szCs w:val="20"/>
              </w:rPr>
            </w:pPr>
            <w:r w:rsidRPr="00823D7C">
              <w:rPr>
                <w:rFonts w:ascii="Arial" w:hAnsi="Arial" w:cs="Arial"/>
                <w:sz w:val="20"/>
                <w:szCs w:val="20"/>
              </w:rPr>
              <w:t>7</w:t>
            </w:r>
          </w:p>
        </w:tc>
        <w:tc>
          <w:tcPr>
            <w:tcW w:w="2835" w:type="dxa"/>
          </w:tcPr>
          <w:p w14:paraId="42114B76" w14:textId="6A0204ED" w:rsidR="00BB2633" w:rsidRPr="00823D7C" w:rsidRDefault="00BB2633" w:rsidP="00C44B9A">
            <w:pPr>
              <w:spacing w:after="0" w:line="276" w:lineRule="auto"/>
              <w:rPr>
                <w:rFonts w:ascii="Arial" w:hAnsi="Arial" w:cs="Arial"/>
                <w:sz w:val="20"/>
                <w:szCs w:val="20"/>
              </w:rPr>
            </w:pPr>
            <w:r w:rsidRPr="00823D7C">
              <w:rPr>
                <w:rFonts w:ascii="Arial" w:hAnsi="Arial" w:cs="Arial"/>
                <w:sz w:val="20"/>
                <w:szCs w:val="20"/>
              </w:rPr>
              <w:t>REGIDURÍA DE TURISMO Y CULTURA</w:t>
            </w:r>
          </w:p>
        </w:tc>
        <w:tc>
          <w:tcPr>
            <w:tcW w:w="4111" w:type="dxa"/>
            <w:vAlign w:val="center"/>
          </w:tcPr>
          <w:p w14:paraId="2C88CC5A" w14:textId="4C81A105" w:rsidR="00BB2633" w:rsidRPr="00823D7C" w:rsidRDefault="0038791C" w:rsidP="0038791C">
            <w:pPr>
              <w:spacing w:after="0" w:line="276" w:lineRule="auto"/>
              <w:jc w:val="left"/>
              <w:rPr>
                <w:rFonts w:ascii="Arial" w:hAnsi="Arial" w:cs="Arial"/>
                <w:sz w:val="20"/>
                <w:szCs w:val="20"/>
              </w:rPr>
            </w:pPr>
            <w:r w:rsidRPr="00823D7C">
              <w:rPr>
                <w:rFonts w:ascii="Arial" w:hAnsi="Arial" w:cs="Arial"/>
                <w:sz w:val="20"/>
                <w:szCs w:val="20"/>
              </w:rPr>
              <w:t>FELIPE MONTERROSA SANTIAGO</w:t>
            </w:r>
          </w:p>
        </w:tc>
        <w:tc>
          <w:tcPr>
            <w:tcW w:w="1320" w:type="dxa"/>
            <w:vAlign w:val="center"/>
          </w:tcPr>
          <w:p w14:paraId="17147469" w14:textId="3C37130A" w:rsidR="00BB2633" w:rsidRPr="00823D7C" w:rsidRDefault="0038791C" w:rsidP="0038791C">
            <w:pPr>
              <w:spacing w:after="0" w:line="276" w:lineRule="auto"/>
              <w:jc w:val="center"/>
              <w:rPr>
                <w:rFonts w:ascii="Arial" w:hAnsi="Arial" w:cs="Arial"/>
                <w:sz w:val="20"/>
                <w:szCs w:val="20"/>
              </w:rPr>
            </w:pPr>
            <w:r w:rsidRPr="00823D7C">
              <w:rPr>
                <w:rFonts w:ascii="Arial" w:hAnsi="Arial" w:cs="Arial"/>
                <w:sz w:val="20"/>
                <w:szCs w:val="20"/>
              </w:rPr>
              <w:t>73</w:t>
            </w:r>
            <w:r w:rsidR="002A0F02">
              <w:rPr>
                <w:rFonts w:ascii="Arial" w:hAnsi="Arial" w:cs="Arial"/>
                <w:sz w:val="20"/>
                <w:szCs w:val="20"/>
              </w:rPr>
              <w:t>1</w:t>
            </w:r>
          </w:p>
        </w:tc>
      </w:tr>
      <w:tr w:rsidR="00BB2633" w:rsidRPr="00BB2633" w14:paraId="0B261302" w14:textId="77777777" w:rsidTr="00234283">
        <w:tc>
          <w:tcPr>
            <w:tcW w:w="562" w:type="dxa"/>
            <w:vAlign w:val="center"/>
          </w:tcPr>
          <w:p w14:paraId="396BA298" w14:textId="4EB3DE5C" w:rsidR="00BB2633" w:rsidRPr="006F354E" w:rsidRDefault="00BB2633" w:rsidP="0038791C">
            <w:pPr>
              <w:spacing w:after="0" w:line="276" w:lineRule="auto"/>
              <w:jc w:val="center"/>
              <w:rPr>
                <w:rFonts w:ascii="Arial" w:hAnsi="Arial" w:cs="Arial"/>
                <w:sz w:val="20"/>
                <w:szCs w:val="20"/>
              </w:rPr>
            </w:pPr>
            <w:r w:rsidRPr="006F354E">
              <w:rPr>
                <w:rFonts w:ascii="Arial" w:hAnsi="Arial" w:cs="Arial"/>
                <w:sz w:val="20"/>
                <w:szCs w:val="20"/>
              </w:rPr>
              <w:t>8</w:t>
            </w:r>
          </w:p>
        </w:tc>
        <w:tc>
          <w:tcPr>
            <w:tcW w:w="2835" w:type="dxa"/>
          </w:tcPr>
          <w:p w14:paraId="71496673" w14:textId="2386A769" w:rsidR="00BB2633" w:rsidRPr="006F354E" w:rsidRDefault="00BB2633" w:rsidP="00C44B9A">
            <w:pPr>
              <w:spacing w:after="0" w:line="276" w:lineRule="auto"/>
              <w:rPr>
                <w:rFonts w:ascii="Arial" w:hAnsi="Arial" w:cs="Arial"/>
                <w:sz w:val="20"/>
                <w:szCs w:val="20"/>
              </w:rPr>
            </w:pPr>
            <w:r w:rsidRPr="006F354E">
              <w:rPr>
                <w:rFonts w:ascii="Arial" w:hAnsi="Arial" w:cs="Arial"/>
                <w:sz w:val="20"/>
                <w:szCs w:val="20"/>
              </w:rPr>
              <w:t>REGIDURÍA DE SEGURIDAD PÚBLICA</w:t>
            </w:r>
          </w:p>
        </w:tc>
        <w:tc>
          <w:tcPr>
            <w:tcW w:w="4111" w:type="dxa"/>
            <w:vAlign w:val="center"/>
          </w:tcPr>
          <w:p w14:paraId="27EC43B0" w14:textId="15D0A960" w:rsidR="00BB2633" w:rsidRPr="006F354E" w:rsidRDefault="0038791C" w:rsidP="0038791C">
            <w:pPr>
              <w:spacing w:after="0" w:line="276" w:lineRule="auto"/>
              <w:jc w:val="left"/>
              <w:rPr>
                <w:rFonts w:ascii="Arial" w:hAnsi="Arial" w:cs="Arial"/>
                <w:sz w:val="20"/>
                <w:szCs w:val="20"/>
              </w:rPr>
            </w:pPr>
            <w:r w:rsidRPr="006F354E">
              <w:rPr>
                <w:rFonts w:ascii="Arial" w:hAnsi="Arial" w:cs="Arial"/>
                <w:sz w:val="20"/>
                <w:szCs w:val="20"/>
              </w:rPr>
              <w:t>MARIL</w:t>
            </w:r>
            <w:r w:rsidR="00056C64">
              <w:rPr>
                <w:rFonts w:ascii="Arial" w:hAnsi="Arial" w:cs="Arial"/>
                <w:sz w:val="20"/>
                <w:szCs w:val="20"/>
              </w:rPr>
              <w:t>Ú</w:t>
            </w:r>
            <w:r w:rsidRPr="006F354E">
              <w:rPr>
                <w:rFonts w:ascii="Arial" w:hAnsi="Arial" w:cs="Arial"/>
                <w:sz w:val="20"/>
                <w:szCs w:val="20"/>
              </w:rPr>
              <w:t xml:space="preserve"> JIMÉNEZ SANTIAGO</w:t>
            </w:r>
          </w:p>
        </w:tc>
        <w:tc>
          <w:tcPr>
            <w:tcW w:w="1320" w:type="dxa"/>
            <w:vAlign w:val="center"/>
          </w:tcPr>
          <w:p w14:paraId="2DED7ECC" w14:textId="635E71E6" w:rsidR="00BB2633" w:rsidRPr="006F354E" w:rsidRDefault="0038791C" w:rsidP="0038791C">
            <w:pPr>
              <w:spacing w:after="0" w:line="276" w:lineRule="auto"/>
              <w:jc w:val="center"/>
              <w:rPr>
                <w:rFonts w:ascii="Arial" w:hAnsi="Arial" w:cs="Arial"/>
                <w:sz w:val="20"/>
                <w:szCs w:val="20"/>
              </w:rPr>
            </w:pPr>
            <w:r w:rsidRPr="006F354E">
              <w:rPr>
                <w:rFonts w:ascii="Arial" w:hAnsi="Arial" w:cs="Arial"/>
                <w:sz w:val="20"/>
                <w:szCs w:val="20"/>
              </w:rPr>
              <w:t>848</w:t>
            </w:r>
          </w:p>
        </w:tc>
      </w:tr>
      <w:bookmarkEnd w:id="21"/>
    </w:tbl>
    <w:p w14:paraId="6CD46DCA" w14:textId="511E5FAA" w:rsidR="00056DEA" w:rsidRPr="00805D77" w:rsidRDefault="00056DEA" w:rsidP="00C44B9A">
      <w:pPr>
        <w:spacing w:after="0" w:line="276" w:lineRule="auto"/>
        <w:rPr>
          <w:rFonts w:ascii="Arial" w:hAnsi="Arial" w:cs="Arial"/>
          <w:b/>
          <w:bCs/>
          <w:sz w:val="24"/>
          <w:szCs w:val="24"/>
          <w:highlight w:val="yellow"/>
        </w:rPr>
      </w:pPr>
    </w:p>
    <w:p w14:paraId="1548E091" w14:textId="2AD2CA3D" w:rsidR="00056DEA" w:rsidRPr="002A0F02" w:rsidRDefault="002A0F02" w:rsidP="00C44B9A">
      <w:pPr>
        <w:spacing w:after="0" w:line="276" w:lineRule="auto"/>
        <w:rPr>
          <w:rFonts w:ascii="Arial" w:hAnsi="Arial" w:cs="Arial"/>
          <w:sz w:val="24"/>
          <w:szCs w:val="24"/>
        </w:rPr>
      </w:pPr>
      <w:r>
        <w:rPr>
          <w:rFonts w:ascii="Arial" w:hAnsi="Arial" w:cs="Arial"/>
          <w:sz w:val="24"/>
          <w:szCs w:val="24"/>
        </w:rPr>
        <w:t>U</w:t>
      </w:r>
      <w:r w:rsidRPr="002A0F02">
        <w:rPr>
          <w:rFonts w:ascii="Arial" w:hAnsi="Arial" w:cs="Arial"/>
          <w:sz w:val="24"/>
          <w:szCs w:val="24"/>
        </w:rPr>
        <w:t>na vez</w:t>
      </w:r>
      <w:r>
        <w:rPr>
          <w:rFonts w:ascii="Arial" w:hAnsi="Arial" w:cs="Arial"/>
          <w:sz w:val="24"/>
          <w:szCs w:val="24"/>
        </w:rPr>
        <w:t xml:space="preserve"> concluida la elección de l</w:t>
      </w:r>
      <w:r w:rsidR="00056C64">
        <w:rPr>
          <w:rFonts w:ascii="Arial" w:hAnsi="Arial" w:cs="Arial"/>
          <w:sz w:val="24"/>
          <w:szCs w:val="24"/>
        </w:rPr>
        <w:t>a</w:t>
      </w:r>
      <w:r>
        <w:rPr>
          <w:rFonts w:ascii="Arial" w:hAnsi="Arial" w:cs="Arial"/>
          <w:sz w:val="24"/>
          <w:szCs w:val="24"/>
        </w:rPr>
        <w:t xml:space="preserve">s </w:t>
      </w:r>
      <w:r w:rsidR="00056C64">
        <w:rPr>
          <w:rFonts w:ascii="Arial" w:hAnsi="Arial" w:cs="Arial"/>
          <w:sz w:val="24"/>
          <w:szCs w:val="24"/>
        </w:rPr>
        <w:t xml:space="preserve">concejalías </w:t>
      </w:r>
      <w:r>
        <w:rPr>
          <w:rFonts w:ascii="Arial" w:hAnsi="Arial" w:cs="Arial"/>
          <w:sz w:val="24"/>
          <w:szCs w:val="24"/>
        </w:rPr>
        <w:t>propietari</w:t>
      </w:r>
      <w:r w:rsidR="00056C64">
        <w:rPr>
          <w:rFonts w:ascii="Arial" w:hAnsi="Arial" w:cs="Arial"/>
          <w:sz w:val="24"/>
          <w:szCs w:val="24"/>
        </w:rPr>
        <w:t>a</w:t>
      </w:r>
      <w:r>
        <w:rPr>
          <w:rFonts w:ascii="Arial" w:hAnsi="Arial" w:cs="Arial"/>
          <w:sz w:val="24"/>
          <w:szCs w:val="24"/>
        </w:rPr>
        <w:t>s, se procedió con l</w:t>
      </w:r>
      <w:r w:rsidR="00056C64">
        <w:rPr>
          <w:rFonts w:ascii="Arial" w:hAnsi="Arial" w:cs="Arial"/>
          <w:sz w:val="24"/>
          <w:szCs w:val="24"/>
        </w:rPr>
        <w:t>a</w:t>
      </w:r>
      <w:r>
        <w:rPr>
          <w:rFonts w:ascii="Arial" w:hAnsi="Arial" w:cs="Arial"/>
          <w:sz w:val="24"/>
          <w:szCs w:val="24"/>
        </w:rPr>
        <w:t>s suplen</w:t>
      </w:r>
      <w:r w:rsidR="00056C64">
        <w:rPr>
          <w:rFonts w:ascii="Arial" w:hAnsi="Arial" w:cs="Arial"/>
          <w:sz w:val="24"/>
          <w:szCs w:val="24"/>
        </w:rPr>
        <w:t>cia</w:t>
      </w:r>
      <w:r>
        <w:rPr>
          <w:rFonts w:ascii="Arial" w:hAnsi="Arial" w:cs="Arial"/>
          <w:sz w:val="24"/>
          <w:szCs w:val="24"/>
        </w:rPr>
        <w:t>s</w:t>
      </w:r>
      <w:r w:rsidR="00056C64">
        <w:rPr>
          <w:rFonts w:ascii="Arial" w:hAnsi="Arial" w:cs="Arial"/>
          <w:sz w:val="24"/>
          <w:szCs w:val="24"/>
        </w:rPr>
        <w:t>:</w:t>
      </w:r>
    </w:p>
    <w:p w14:paraId="4DFA4154" w14:textId="77777777" w:rsidR="00F12547" w:rsidRDefault="00F12547" w:rsidP="00C44B9A">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62"/>
        <w:gridCol w:w="2835"/>
        <w:gridCol w:w="3828"/>
        <w:gridCol w:w="1603"/>
      </w:tblGrid>
      <w:tr w:rsidR="003B1609" w:rsidRPr="00BB2633" w14:paraId="277E3C90" w14:textId="77777777" w:rsidTr="00B97669">
        <w:tc>
          <w:tcPr>
            <w:tcW w:w="8828" w:type="dxa"/>
            <w:gridSpan w:val="4"/>
            <w:shd w:val="clear" w:color="auto" w:fill="AEAAAA" w:themeFill="background2" w:themeFillShade="BF"/>
            <w:vAlign w:val="center"/>
          </w:tcPr>
          <w:p w14:paraId="7261A830" w14:textId="5172A150" w:rsidR="003B1609" w:rsidRPr="00BB2633" w:rsidRDefault="003B1609" w:rsidP="003B1609">
            <w:pPr>
              <w:spacing w:after="0" w:line="276" w:lineRule="auto"/>
              <w:jc w:val="center"/>
              <w:rPr>
                <w:rFonts w:ascii="Arial" w:hAnsi="Arial" w:cs="Arial"/>
                <w:b/>
                <w:bCs/>
                <w:sz w:val="20"/>
                <w:szCs w:val="20"/>
              </w:rPr>
            </w:pPr>
            <w:r>
              <w:rPr>
                <w:rFonts w:ascii="Arial" w:hAnsi="Arial" w:cs="Arial"/>
                <w:b/>
                <w:bCs/>
                <w:sz w:val="20"/>
                <w:szCs w:val="20"/>
              </w:rPr>
              <w:t>PERSONAS ELECTAS EN LAS CONCEJALÍAS</w:t>
            </w:r>
          </w:p>
        </w:tc>
      </w:tr>
      <w:tr w:rsidR="00BA0EB3" w:rsidRPr="00BB2633" w14:paraId="1310AB57" w14:textId="77777777" w:rsidTr="00234283">
        <w:tc>
          <w:tcPr>
            <w:tcW w:w="562" w:type="dxa"/>
            <w:shd w:val="clear" w:color="auto" w:fill="AEAAAA" w:themeFill="background2" w:themeFillShade="BF"/>
            <w:vAlign w:val="center"/>
          </w:tcPr>
          <w:p w14:paraId="71F188FE" w14:textId="77777777" w:rsidR="00BA0EB3" w:rsidRPr="00BB2633" w:rsidRDefault="00BA0EB3" w:rsidP="00F4716C">
            <w:pPr>
              <w:spacing w:after="0" w:line="276" w:lineRule="auto"/>
              <w:jc w:val="center"/>
              <w:rPr>
                <w:rFonts w:ascii="Arial" w:hAnsi="Arial" w:cs="Arial"/>
                <w:b/>
                <w:bCs/>
                <w:sz w:val="20"/>
                <w:szCs w:val="20"/>
              </w:rPr>
            </w:pPr>
            <w:r>
              <w:rPr>
                <w:rFonts w:ascii="Arial" w:hAnsi="Arial" w:cs="Arial"/>
                <w:b/>
                <w:bCs/>
                <w:sz w:val="20"/>
                <w:szCs w:val="20"/>
              </w:rPr>
              <w:t>No.</w:t>
            </w:r>
          </w:p>
        </w:tc>
        <w:tc>
          <w:tcPr>
            <w:tcW w:w="2835" w:type="dxa"/>
            <w:shd w:val="clear" w:color="auto" w:fill="AEAAAA" w:themeFill="background2" w:themeFillShade="BF"/>
            <w:vAlign w:val="center"/>
          </w:tcPr>
          <w:p w14:paraId="5A217BC6" w14:textId="77777777" w:rsidR="00BA0EB3" w:rsidRPr="00BB2633" w:rsidRDefault="00BA0EB3" w:rsidP="00F4716C">
            <w:pPr>
              <w:spacing w:after="0" w:line="276" w:lineRule="auto"/>
              <w:jc w:val="center"/>
              <w:rPr>
                <w:rFonts w:ascii="Arial" w:hAnsi="Arial" w:cs="Arial"/>
                <w:b/>
                <w:bCs/>
                <w:sz w:val="20"/>
                <w:szCs w:val="20"/>
              </w:rPr>
            </w:pPr>
            <w:r>
              <w:rPr>
                <w:rFonts w:ascii="Arial" w:hAnsi="Arial" w:cs="Arial"/>
                <w:b/>
                <w:bCs/>
                <w:sz w:val="20"/>
                <w:szCs w:val="20"/>
              </w:rPr>
              <w:t>CARGO</w:t>
            </w:r>
          </w:p>
        </w:tc>
        <w:tc>
          <w:tcPr>
            <w:tcW w:w="3828" w:type="dxa"/>
            <w:shd w:val="clear" w:color="auto" w:fill="AEAAAA" w:themeFill="background2" w:themeFillShade="BF"/>
            <w:vAlign w:val="center"/>
          </w:tcPr>
          <w:p w14:paraId="5196434E" w14:textId="47B15AF4" w:rsidR="00BA0EB3" w:rsidRPr="00BB2633" w:rsidRDefault="003B1609" w:rsidP="00F4716C">
            <w:pPr>
              <w:spacing w:after="0" w:line="276" w:lineRule="auto"/>
              <w:jc w:val="center"/>
              <w:rPr>
                <w:rFonts w:ascii="Arial" w:hAnsi="Arial" w:cs="Arial"/>
                <w:b/>
                <w:bCs/>
                <w:sz w:val="20"/>
                <w:szCs w:val="20"/>
              </w:rPr>
            </w:pPr>
            <w:r>
              <w:rPr>
                <w:rFonts w:ascii="Arial" w:hAnsi="Arial" w:cs="Arial"/>
                <w:b/>
                <w:bCs/>
                <w:sz w:val="20"/>
                <w:szCs w:val="20"/>
              </w:rPr>
              <w:t>SUPLEN</w:t>
            </w:r>
            <w:r w:rsidR="002A0F02">
              <w:rPr>
                <w:rFonts w:ascii="Arial" w:hAnsi="Arial" w:cs="Arial"/>
                <w:b/>
                <w:bCs/>
                <w:sz w:val="20"/>
                <w:szCs w:val="20"/>
              </w:rPr>
              <w:t>TES</w:t>
            </w:r>
          </w:p>
        </w:tc>
        <w:tc>
          <w:tcPr>
            <w:tcW w:w="1603" w:type="dxa"/>
            <w:shd w:val="clear" w:color="auto" w:fill="AEAAAA" w:themeFill="background2" w:themeFillShade="BF"/>
            <w:vAlign w:val="center"/>
          </w:tcPr>
          <w:p w14:paraId="0CA0E227" w14:textId="77777777" w:rsidR="00BA0EB3" w:rsidRPr="00BB2633" w:rsidRDefault="00BA0EB3" w:rsidP="00F4716C">
            <w:pPr>
              <w:spacing w:after="0" w:line="276" w:lineRule="auto"/>
              <w:jc w:val="center"/>
              <w:rPr>
                <w:rFonts w:ascii="Arial" w:hAnsi="Arial" w:cs="Arial"/>
                <w:b/>
                <w:bCs/>
                <w:sz w:val="20"/>
                <w:szCs w:val="20"/>
              </w:rPr>
            </w:pPr>
            <w:r w:rsidRPr="00BB2633">
              <w:rPr>
                <w:rFonts w:ascii="Arial" w:hAnsi="Arial" w:cs="Arial"/>
                <w:b/>
                <w:bCs/>
                <w:sz w:val="20"/>
                <w:szCs w:val="20"/>
              </w:rPr>
              <w:t>VOTOS</w:t>
            </w:r>
          </w:p>
        </w:tc>
      </w:tr>
      <w:tr w:rsidR="00BA0EB3" w:rsidRPr="00BB2633" w14:paraId="38A593E9" w14:textId="77777777" w:rsidTr="00234283">
        <w:tc>
          <w:tcPr>
            <w:tcW w:w="562" w:type="dxa"/>
            <w:vAlign w:val="center"/>
          </w:tcPr>
          <w:p w14:paraId="0189F2CA" w14:textId="77777777" w:rsidR="00BA0EB3" w:rsidRPr="00823D7C" w:rsidRDefault="00BA0EB3" w:rsidP="00F4716C">
            <w:pPr>
              <w:spacing w:after="0" w:line="276" w:lineRule="auto"/>
              <w:jc w:val="center"/>
              <w:rPr>
                <w:rFonts w:ascii="Arial" w:hAnsi="Arial" w:cs="Arial"/>
                <w:sz w:val="20"/>
                <w:szCs w:val="20"/>
              </w:rPr>
            </w:pPr>
            <w:bookmarkStart w:id="22" w:name="_Hlk119487994"/>
            <w:r w:rsidRPr="00823D7C">
              <w:rPr>
                <w:rFonts w:ascii="Arial" w:hAnsi="Arial" w:cs="Arial"/>
                <w:sz w:val="20"/>
                <w:szCs w:val="20"/>
              </w:rPr>
              <w:t>1</w:t>
            </w:r>
          </w:p>
        </w:tc>
        <w:tc>
          <w:tcPr>
            <w:tcW w:w="2835" w:type="dxa"/>
          </w:tcPr>
          <w:p w14:paraId="2433DC1E" w14:textId="77777777" w:rsidR="00BA0EB3" w:rsidRPr="00823D7C" w:rsidRDefault="00BA0EB3" w:rsidP="00F4716C">
            <w:pPr>
              <w:spacing w:after="0" w:line="276" w:lineRule="auto"/>
              <w:rPr>
                <w:rFonts w:ascii="Arial" w:hAnsi="Arial" w:cs="Arial"/>
                <w:sz w:val="20"/>
                <w:szCs w:val="20"/>
              </w:rPr>
            </w:pPr>
            <w:r w:rsidRPr="00823D7C">
              <w:rPr>
                <w:rFonts w:ascii="Arial" w:hAnsi="Arial" w:cs="Arial"/>
                <w:sz w:val="20"/>
                <w:szCs w:val="20"/>
              </w:rPr>
              <w:t>PRESIDENCIA MUNICIPAL</w:t>
            </w:r>
          </w:p>
        </w:tc>
        <w:tc>
          <w:tcPr>
            <w:tcW w:w="3828" w:type="dxa"/>
            <w:vAlign w:val="center"/>
          </w:tcPr>
          <w:p w14:paraId="74902F3B" w14:textId="7EE971B5" w:rsidR="00BA0EB3" w:rsidRPr="00823D7C" w:rsidRDefault="00BA0EB3" w:rsidP="00F4716C">
            <w:pPr>
              <w:spacing w:after="0" w:line="276" w:lineRule="auto"/>
              <w:jc w:val="left"/>
              <w:rPr>
                <w:rFonts w:ascii="Arial" w:hAnsi="Arial" w:cs="Arial"/>
                <w:sz w:val="20"/>
                <w:szCs w:val="20"/>
              </w:rPr>
            </w:pPr>
            <w:r w:rsidRPr="00823D7C">
              <w:rPr>
                <w:rFonts w:ascii="Arial" w:hAnsi="Arial" w:cs="Arial"/>
                <w:sz w:val="20"/>
                <w:szCs w:val="20"/>
              </w:rPr>
              <w:t xml:space="preserve">MIGUEL ÁNGEL </w:t>
            </w:r>
            <w:r w:rsidR="004046D1" w:rsidRPr="00823D7C">
              <w:rPr>
                <w:rFonts w:ascii="Arial" w:hAnsi="Arial" w:cs="Arial"/>
                <w:sz w:val="20"/>
                <w:szCs w:val="20"/>
              </w:rPr>
              <w:t>MATEO GUTIÉRREZ</w:t>
            </w:r>
          </w:p>
        </w:tc>
        <w:tc>
          <w:tcPr>
            <w:tcW w:w="1603" w:type="dxa"/>
            <w:vAlign w:val="center"/>
          </w:tcPr>
          <w:p w14:paraId="5A70E8F3" w14:textId="598F1C75" w:rsidR="00BA0EB3" w:rsidRPr="00823D7C" w:rsidRDefault="004046D1" w:rsidP="00F4716C">
            <w:pPr>
              <w:spacing w:after="0" w:line="276" w:lineRule="auto"/>
              <w:jc w:val="center"/>
              <w:rPr>
                <w:rFonts w:ascii="Arial" w:hAnsi="Arial" w:cs="Arial"/>
                <w:sz w:val="20"/>
                <w:szCs w:val="20"/>
              </w:rPr>
            </w:pPr>
            <w:r w:rsidRPr="00823D7C">
              <w:rPr>
                <w:rFonts w:ascii="Arial" w:hAnsi="Arial" w:cs="Arial"/>
                <w:sz w:val="20"/>
                <w:szCs w:val="20"/>
              </w:rPr>
              <w:t>UNANIMIDAD</w:t>
            </w:r>
          </w:p>
        </w:tc>
      </w:tr>
      <w:tr w:rsidR="004046D1" w:rsidRPr="00BB2633" w14:paraId="2573E30D" w14:textId="77777777" w:rsidTr="00234283">
        <w:tc>
          <w:tcPr>
            <w:tcW w:w="562" w:type="dxa"/>
            <w:vAlign w:val="center"/>
          </w:tcPr>
          <w:p w14:paraId="43281F1F"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2</w:t>
            </w:r>
          </w:p>
        </w:tc>
        <w:tc>
          <w:tcPr>
            <w:tcW w:w="2835" w:type="dxa"/>
          </w:tcPr>
          <w:p w14:paraId="753EBB0E"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SINDICATURA MUNICIPAL</w:t>
            </w:r>
          </w:p>
        </w:tc>
        <w:tc>
          <w:tcPr>
            <w:tcW w:w="3828" w:type="dxa"/>
            <w:vAlign w:val="center"/>
          </w:tcPr>
          <w:p w14:paraId="029AFD47" w14:textId="4ACA0020" w:rsidR="004046D1" w:rsidRPr="00823D7C" w:rsidRDefault="004046D1" w:rsidP="004046D1">
            <w:pPr>
              <w:spacing w:after="0" w:line="276" w:lineRule="auto"/>
              <w:jc w:val="left"/>
              <w:rPr>
                <w:rFonts w:ascii="Arial" w:hAnsi="Arial" w:cs="Arial"/>
                <w:sz w:val="20"/>
                <w:szCs w:val="20"/>
              </w:rPr>
            </w:pPr>
            <w:r w:rsidRPr="00823D7C">
              <w:rPr>
                <w:rFonts w:ascii="Arial" w:hAnsi="Arial" w:cs="Arial"/>
                <w:sz w:val="20"/>
                <w:szCs w:val="20"/>
              </w:rPr>
              <w:t>MARICARMEN JIMÉNEZ SERNAS</w:t>
            </w:r>
          </w:p>
        </w:tc>
        <w:tc>
          <w:tcPr>
            <w:tcW w:w="1603" w:type="dxa"/>
          </w:tcPr>
          <w:p w14:paraId="0EF34392" w14:textId="3EE99BEB"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UNANIMIDAD</w:t>
            </w:r>
          </w:p>
        </w:tc>
      </w:tr>
      <w:tr w:rsidR="004046D1" w:rsidRPr="00BB2633" w14:paraId="401E6BCE" w14:textId="77777777" w:rsidTr="00234283">
        <w:tc>
          <w:tcPr>
            <w:tcW w:w="562" w:type="dxa"/>
            <w:vAlign w:val="center"/>
          </w:tcPr>
          <w:p w14:paraId="69DA3E3D"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3</w:t>
            </w:r>
          </w:p>
        </w:tc>
        <w:tc>
          <w:tcPr>
            <w:tcW w:w="2835" w:type="dxa"/>
          </w:tcPr>
          <w:p w14:paraId="7492A62A"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REGIDURÍA DE HACIENDA</w:t>
            </w:r>
          </w:p>
        </w:tc>
        <w:tc>
          <w:tcPr>
            <w:tcW w:w="3828" w:type="dxa"/>
            <w:vAlign w:val="center"/>
          </w:tcPr>
          <w:p w14:paraId="38FD8AB3" w14:textId="2AB9517C" w:rsidR="004046D1" w:rsidRPr="00823D7C" w:rsidRDefault="004046D1" w:rsidP="004046D1">
            <w:pPr>
              <w:spacing w:after="0" w:line="276" w:lineRule="auto"/>
              <w:jc w:val="left"/>
              <w:rPr>
                <w:rFonts w:ascii="Arial" w:hAnsi="Arial" w:cs="Arial"/>
                <w:sz w:val="20"/>
                <w:szCs w:val="20"/>
              </w:rPr>
            </w:pPr>
            <w:r w:rsidRPr="00823D7C">
              <w:rPr>
                <w:rFonts w:ascii="Arial" w:hAnsi="Arial" w:cs="Arial"/>
                <w:sz w:val="20"/>
                <w:szCs w:val="20"/>
              </w:rPr>
              <w:t>GEORGINA MATEO MATEO</w:t>
            </w:r>
          </w:p>
        </w:tc>
        <w:tc>
          <w:tcPr>
            <w:tcW w:w="1603" w:type="dxa"/>
          </w:tcPr>
          <w:p w14:paraId="71BECF2A" w14:textId="6E9C9638"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UNANIMIDAD</w:t>
            </w:r>
          </w:p>
        </w:tc>
      </w:tr>
      <w:tr w:rsidR="004046D1" w:rsidRPr="00BB2633" w14:paraId="2A744B48" w14:textId="77777777" w:rsidTr="00234283">
        <w:tc>
          <w:tcPr>
            <w:tcW w:w="562" w:type="dxa"/>
            <w:vAlign w:val="center"/>
          </w:tcPr>
          <w:p w14:paraId="6A1A86E4"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4</w:t>
            </w:r>
          </w:p>
        </w:tc>
        <w:tc>
          <w:tcPr>
            <w:tcW w:w="2835" w:type="dxa"/>
          </w:tcPr>
          <w:p w14:paraId="16B5B67E"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REGIDURIA DE EDUCACIÓN Y DEPORTES</w:t>
            </w:r>
          </w:p>
        </w:tc>
        <w:tc>
          <w:tcPr>
            <w:tcW w:w="3828" w:type="dxa"/>
            <w:vAlign w:val="center"/>
          </w:tcPr>
          <w:p w14:paraId="5426B532" w14:textId="66D778CF" w:rsidR="004046D1" w:rsidRPr="00823D7C" w:rsidRDefault="004046D1" w:rsidP="004046D1">
            <w:pPr>
              <w:spacing w:after="0" w:line="276" w:lineRule="auto"/>
              <w:jc w:val="left"/>
              <w:rPr>
                <w:rFonts w:ascii="Arial" w:hAnsi="Arial" w:cs="Arial"/>
                <w:sz w:val="20"/>
                <w:szCs w:val="20"/>
              </w:rPr>
            </w:pPr>
            <w:r w:rsidRPr="00823D7C">
              <w:rPr>
                <w:rFonts w:ascii="Arial" w:hAnsi="Arial" w:cs="Arial"/>
                <w:sz w:val="20"/>
                <w:szCs w:val="20"/>
              </w:rPr>
              <w:t>MISAEL SERNAS BAUTISTA</w:t>
            </w:r>
          </w:p>
        </w:tc>
        <w:tc>
          <w:tcPr>
            <w:tcW w:w="1603" w:type="dxa"/>
          </w:tcPr>
          <w:p w14:paraId="6C022C8F" w14:textId="240B40E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UNANIMIDAD</w:t>
            </w:r>
          </w:p>
        </w:tc>
      </w:tr>
      <w:tr w:rsidR="004046D1" w:rsidRPr="00BB2633" w14:paraId="38A60907" w14:textId="77777777" w:rsidTr="00234283">
        <w:tc>
          <w:tcPr>
            <w:tcW w:w="562" w:type="dxa"/>
            <w:vAlign w:val="center"/>
          </w:tcPr>
          <w:p w14:paraId="4A78E132"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5</w:t>
            </w:r>
          </w:p>
        </w:tc>
        <w:tc>
          <w:tcPr>
            <w:tcW w:w="2835" w:type="dxa"/>
          </w:tcPr>
          <w:p w14:paraId="1A64256A"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REGIDURÍA DE SALUD Y ECOLOGÍA</w:t>
            </w:r>
          </w:p>
        </w:tc>
        <w:tc>
          <w:tcPr>
            <w:tcW w:w="3828" w:type="dxa"/>
            <w:vAlign w:val="center"/>
          </w:tcPr>
          <w:p w14:paraId="0EFC1CB7" w14:textId="75212681" w:rsidR="004046D1" w:rsidRPr="00823D7C" w:rsidRDefault="004046D1" w:rsidP="004046D1">
            <w:pPr>
              <w:spacing w:after="0" w:line="276" w:lineRule="auto"/>
              <w:jc w:val="left"/>
              <w:rPr>
                <w:rFonts w:ascii="Arial" w:hAnsi="Arial" w:cs="Arial"/>
                <w:sz w:val="20"/>
                <w:szCs w:val="20"/>
              </w:rPr>
            </w:pPr>
            <w:r w:rsidRPr="00823D7C">
              <w:rPr>
                <w:rFonts w:ascii="Arial" w:hAnsi="Arial" w:cs="Arial"/>
                <w:sz w:val="20"/>
                <w:szCs w:val="20"/>
              </w:rPr>
              <w:t>BENERANDA MATEO HERNÁNDEZ</w:t>
            </w:r>
          </w:p>
        </w:tc>
        <w:tc>
          <w:tcPr>
            <w:tcW w:w="1603" w:type="dxa"/>
          </w:tcPr>
          <w:p w14:paraId="78E65DB6" w14:textId="73A54805"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 xml:space="preserve">UNANIMIDAD </w:t>
            </w:r>
          </w:p>
        </w:tc>
      </w:tr>
      <w:tr w:rsidR="004046D1" w:rsidRPr="00BB2633" w14:paraId="43273F26" w14:textId="77777777" w:rsidTr="00234283">
        <w:tc>
          <w:tcPr>
            <w:tcW w:w="562" w:type="dxa"/>
            <w:vAlign w:val="center"/>
          </w:tcPr>
          <w:p w14:paraId="54B51966"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6</w:t>
            </w:r>
          </w:p>
        </w:tc>
        <w:tc>
          <w:tcPr>
            <w:tcW w:w="2835" w:type="dxa"/>
          </w:tcPr>
          <w:p w14:paraId="429C3F50"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REGIDURÍA DE OBRAS</w:t>
            </w:r>
          </w:p>
        </w:tc>
        <w:tc>
          <w:tcPr>
            <w:tcW w:w="3828" w:type="dxa"/>
            <w:vAlign w:val="center"/>
          </w:tcPr>
          <w:p w14:paraId="7F35B10E" w14:textId="29A7486E" w:rsidR="004046D1" w:rsidRPr="00823D7C" w:rsidRDefault="004046D1" w:rsidP="004046D1">
            <w:pPr>
              <w:spacing w:after="0" w:line="276" w:lineRule="auto"/>
              <w:jc w:val="left"/>
              <w:rPr>
                <w:rFonts w:ascii="Arial" w:hAnsi="Arial" w:cs="Arial"/>
                <w:sz w:val="20"/>
                <w:szCs w:val="20"/>
              </w:rPr>
            </w:pPr>
            <w:r w:rsidRPr="00823D7C">
              <w:rPr>
                <w:rFonts w:ascii="Arial" w:hAnsi="Arial" w:cs="Arial"/>
                <w:sz w:val="20"/>
                <w:szCs w:val="20"/>
              </w:rPr>
              <w:t xml:space="preserve">CORNELIO BAUTISTA </w:t>
            </w:r>
            <w:r w:rsidR="00830275" w:rsidRPr="00823D7C">
              <w:rPr>
                <w:rFonts w:ascii="Arial" w:hAnsi="Arial" w:cs="Arial"/>
                <w:sz w:val="20"/>
                <w:szCs w:val="20"/>
              </w:rPr>
              <w:t>HERNÁNDEZ</w:t>
            </w:r>
          </w:p>
        </w:tc>
        <w:tc>
          <w:tcPr>
            <w:tcW w:w="1603" w:type="dxa"/>
          </w:tcPr>
          <w:p w14:paraId="49D673DA" w14:textId="26C8DB0F"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 xml:space="preserve">UNANIMIDAD </w:t>
            </w:r>
          </w:p>
        </w:tc>
      </w:tr>
      <w:tr w:rsidR="004046D1" w:rsidRPr="00BB2633" w14:paraId="36FD016E" w14:textId="77777777" w:rsidTr="00234283">
        <w:tc>
          <w:tcPr>
            <w:tcW w:w="562" w:type="dxa"/>
            <w:vAlign w:val="center"/>
          </w:tcPr>
          <w:p w14:paraId="53AE5D2F"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7</w:t>
            </w:r>
          </w:p>
        </w:tc>
        <w:tc>
          <w:tcPr>
            <w:tcW w:w="2835" w:type="dxa"/>
          </w:tcPr>
          <w:p w14:paraId="6339BFBF"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REGIDURÍA DE TURISMO Y CULTURA</w:t>
            </w:r>
          </w:p>
        </w:tc>
        <w:tc>
          <w:tcPr>
            <w:tcW w:w="3828" w:type="dxa"/>
            <w:vAlign w:val="center"/>
          </w:tcPr>
          <w:p w14:paraId="397DDCE7" w14:textId="02889004" w:rsidR="004046D1" w:rsidRPr="00823D7C" w:rsidRDefault="00830275" w:rsidP="004046D1">
            <w:pPr>
              <w:spacing w:after="0" w:line="276" w:lineRule="auto"/>
              <w:jc w:val="left"/>
              <w:rPr>
                <w:rFonts w:ascii="Arial" w:hAnsi="Arial" w:cs="Arial"/>
                <w:sz w:val="20"/>
                <w:szCs w:val="20"/>
              </w:rPr>
            </w:pPr>
            <w:r w:rsidRPr="00823D7C">
              <w:rPr>
                <w:rFonts w:ascii="Arial" w:hAnsi="Arial" w:cs="Arial"/>
                <w:sz w:val="20"/>
                <w:szCs w:val="20"/>
              </w:rPr>
              <w:t>RICARDO MART</w:t>
            </w:r>
            <w:r w:rsidR="00090D14">
              <w:rPr>
                <w:rFonts w:ascii="Arial" w:hAnsi="Arial" w:cs="Arial"/>
                <w:sz w:val="20"/>
                <w:szCs w:val="20"/>
              </w:rPr>
              <w:t>Í</w:t>
            </w:r>
            <w:r w:rsidRPr="00823D7C">
              <w:rPr>
                <w:rFonts w:ascii="Arial" w:hAnsi="Arial" w:cs="Arial"/>
                <w:sz w:val="20"/>
                <w:szCs w:val="20"/>
              </w:rPr>
              <w:t>NEZ MATEO</w:t>
            </w:r>
          </w:p>
        </w:tc>
        <w:tc>
          <w:tcPr>
            <w:tcW w:w="1603" w:type="dxa"/>
          </w:tcPr>
          <w:p w14:paraId="2C904D94" w14:textId="4C099A75"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 xml:space="preserve">UNANIMIDAD </w:t>
            </w:r>
          </w:p>
        </w:tc>
      </w:tr>
      <w:tr w:rsidR="004046D1" w:rsidRPr="00BB2633" w14:paraId="72C6389E" w14:textId="77777777" w:rsidTr="00234283">
        <w:tc>
          <w:tcPr>
            <w:tcW w:w="562" w:type="dxa"/>
            <w:vAlign w:val="center"/>
          </w:tcPr>
          <w:p w14:paraId="232CAA8F" w14:textId="77777777"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8</w:t>
            </w:r>
          </w:p>
        </w:tc>
        <w:tc>
          <w:tcPr>
            <w:tcW w:w="2835" w:type="dxa"/>
          </w:tcPr>
          <w:p w14:paraId="03980260" w14:textId="77777777" w:rsidR="004046D1" w:rsidRPr="00823D7C" w:rsidRDefault="004046D1" w:rsidP="004046D1">
            <w:pPr>
              <w:spacing w:after="0" w:line="276" w:lineRule="auto"/>
              <w:rPr>
                <w:rFonts w:ascii="Arial" w:hAnsi="Arial" w:cs="Arial"/>
                <w:sz w:val="20"/>
                <w:szCs w:val="20"/>
              </w:rPr>
            </w:pPr>
            <w:r w:rsidRPr="00823D7C">
              <w:rPr>
                <w:rFonts w:ascii="Arial" w:hAnsi="Arial" w:cs="Arial"/>
                <w:sz w:val="20"/>
                <w:szCs w:val="20"/>
              </w:rPr>
              <w:t>REGIDURÍA DE SEGURIDAD PÚBLICA</w:t>
            </w:r>
          </w:p>
        </w:tc>
        <w:tc>
          <w:tcPr>
            <w:tcW w:w="3828" w:type="dxa"/>
            <w:vAlign w:val="center"/>
          </w:tcPr>
          <w:p w14:paraId="799FC8DB" w14:textId="586210C6" w:rsidR="004046D1" w:rsidRPr="00823D7C" w:rsidRDefault="00830275" w:rsidP="004046D1">
            <w:pPr>
              <w:spacing w:after="0" w:line="276" w:lineRule="auto"/>
              <w:jc w:val="left"/>
              <w:rPr>
                <w:rFonts w:ascii="Arial" w:hAnsi="Arial" w:cs="Arial"/>
                <w:sz w:val="20"/>
                <w:szCs w:val="20"/>
              </w:rPr>
            </w:pPr>
            <w:r w:rsidRPr="00823D7C">
              <w:rPr>
                <w:rFonts w:ascii="Arial" w:hAnsi="Arial" w:cs="Arial"/>
                <w:sz w:val="20"/>
                <w:szCs w:val="20"/>
              </w:rPr>
              <w:t>NATALIA GÓMEZ SERNAS</w:t>
            </w:r>
          </w:p>
        </w:tc>
        <w:tc>
          <w:tcPr>
            <w:tcW w:w="1603" w:type="dxa"/>
          </w:tcPr>
          <w:p w14:paraId="01E96B4E" w14:textId="27774C68" w:rsidR="004046D1" w:rsidRPr="00823D7C" w:rsidRDefault="004046D1" w:rsidP="004046D1">
            <w:pPr>
              <w:spacing w:after="0" w:line="276" w:lineRule="auto"/>
              <w:jc w:val="center"/>
              <w:rPr>
                <w:rFonts w:ascii="Arial" w:hAnsi="Arial" w:cs="Arial"/>
                <w:sz w:val="20"/>
                <w:szCs w:val="20"/>
              </w:rPr>
            </w:pPr>
            <w:r w:rsidRPr="00823D7C">
              <w:rPr>
                <w:rFonts w:ascii="Arial" w:hAnsi="Arial" w:cs="Arial"/>
                <w:sz w:val="20"/>
                <w:szCs w:val="20"/>
              </w:rPr>
              <w:t xml:space="preserve">UNANIMIDAD </w:t>
            </w:r>
          </w:p>
        </w:tc>
      </w:tr>
      <w:bookmarkEnd w:id="22"/>
    </w:tbl>
    <w:p w14:paraId="2B33F2B6" w14:textId="77777777" w:rsidR="004D5240" w:rsidRDefault="004D5240" w:rsidP="00C44B9A">
      <w:pPr>
        <w:spacing w:after="0" w:line="276" w:lineRule="auto"/>
        <w:rPr>
          <w:rFonts w:ascii="Arial" w:hAnsi="Arial" w:cs="Arial"/>
          <w:sz w:val="24"/>
          <w:szCs w:val="24"/>
        </w:rPr>
      </w:pPr>
    </w:p>
    <w:p w14:paraId="4D0D2BF8" w14:textId="7ABBEE4D" w:rsidR="00ED1062" w:rsidRDefault="00ED1062" w:rsidP="00C44B9A">
      <w:pPr>
        <w:spacing w:after="0" w:line="276" w:lineRule="auto"/>
        <w:rPr>
          <w:rFonts w:ascii="Arial" w:hAnsi="Arial" w:cs="Arial"/>
          <w:sz w:val="24"/>
          <w:szCs w:val="24"/>
        </w:rPr>
      </w:pPr>
      <w:r>
        <w:rPr>
          <w:rFonts w:ascii="Arial" w:hAnsi="Arial" w:cs="Arial"/>
          <w:sz w:val="24"/>
          <w:szCs w:val="24"/>
        </w:rPr>
        <w:t>Una vez concluida la votación</w:t>
      </w:r>
      <w:r w:rsidR="00F76DD8">
        <w:rPr>
          <w:rFonts w:ascii="Arial" w:hAnsi="Arial" w:cs="Arial"/>
          <w:sz w:val="24"/>
          <w:szCs w:val="24"/>
        </w:rPr>
        <w:t>,</w:t>
      </w:r>
      <w:r>
        <w:rPr>
          <w:rFonts w:ascii="Arial" w:hAnsi="Arial" w:cs="Arial"/>
          <w:sz w:val="24"/>
          <w:szCs w:val="24"/>
        </w:rPr>
        <w:t xml:space="preserve"> la Asamblea General Comunitaria por unanimidad de votos</w:t>
      </w:r>
      <w:r w:rsidR="00F76DD8">
        <w:rPr>
          <w:rFonts w:ascii="Arial" w:hAnsi="Arial" w:cs="Arial"/>
          <w:sz w:val="24"/>
          <w:szCs w:val="24"/>
        </w:rPr>
        <w:t xml:space="preserve"> acordó</w:t>
      </w:r>
      <w:r w:rsidR="00F76DD8" w:rsidRPr="00F76DD8">
        <w:rPr>
          <w:rFonts w:ascii="Arial" w:hAnsi="Arial" w:cs="Arial"/>
          <w:sz w:val="24"/>
          <w:szCs w:val="24"/>
        </w:rPr>
        <w:t xml:space="preserve">: </w:t>
      </w:r>
      <w:r w:rsidR="00C91ED3" w:rsidRPr="00F76DD8">
        <w:rPr>
          <w:rFonts w:ascii="Arial" w:hAnsi="Arial" w:cs="Arial"/>
          <w:sz w:val="24"/>
          <w:szCs w:val="24"/>
        </w:rPr>
        <w:t xml:space="preserve"> “</w:t>
      </w:r>
      <w:r w:rsidRPr="00234283">
        <w:rPr>
          <w:rFonts w:ascii="Arial" w:hAnsi="Arial" w:cs="Arial"/>
          <w:sz w:val="24"/>
          <w:szCs w:val="24"/>
        </w:rPr>
        <w:t>que aprueba y respalda la presente elección y conforme de estos resultados</w:t>
      </w:r>
      <w:r w:rsidRPr="00F76DD8">
        <w:rPr>
          <w:rFonts w:ascii="Arial" w:hAnsi="Arial" w:cs="Arial"/>
          <w:b/>
          <w:bCs/>
          <w:sz w:val="24"/>
          <w:szCs w:val="24"/>
        </w:rPr>
        <w:t>.”</w:t>
      </w:r>
      <w:r w:rsidRPr="00ED1062">
        <w:rPr>
          <w:rFonts w:ascii="Arial" w:hAnsi="Arial" w:cs="Arial"/>
          <w:b/>
          <w:bCs/>
          <w:sz w:val="24"/>
          <w:szCs w:val="24"/>
        </w:rPr>
        <w:t xml:space="preserve"> </w:t>
      </w:r>
      <w:r w:rsidRPr="00ED1062">
        <w:rPr>
          <w:rFonts w:ascii="Arial" w:hAnsi="Arial" w:cs="Arial"/>
          <w:sz w:val="24"/>
          <w:szCs w:val="24"/>
        </w:rPr>
        <w:t>Acto seguido</w:t>
      </w:r>
      <w:r>
        <w:rPr>
          <w:rFonts w:ascii="Arial" w:hAnsi="Arial" w:cs="Arial"/>
          <w:sz w:val="24"/>
          <w:szCs w:val="24"/>
        </w:rPr>
        <w:t xml:space="preserve"> las personas electas en las concejalías propietarias y suplentes, </w:t>
      </w:r>
      <w:r w:rsidRPr="00F76DD8">
        <w:rPr>
          <w:rFonts w:ascii="Arial" w:hAnsi="Arial" w:cs="Arial"/>
          <w:sz w:val="24"/>
          <w:szCs w:val="24"/>
        </w:rPr>
        <w:t>acepta</w:t>
      </w:r>
      <w:r w:rsidR="0065062B" w:rsidRPr="00F76DD8">
        <w:rPr>
          <w:rFonts w:ascii="Arial" w:hAnsi="Arial" w:cs="Arial"/>
          <w:sz w:val="24"/>
          <w:szCs w:val="24"/>
        </w:rPr>
        <w:t>ro</w:t>
      </w:r>
      <w:r w:rsidRPr="00F76DD8">
        <w:rPr>
          <w:rFonts w:ascii="Arial" w:hAnsi="Arial" w:cs="Arial"/>
          <w:sz w:val="24"/>
          <w:szCs w:val="24"/>
        </w:rPr>
        <w:t>n</w:t>
      </w:r>
      <w:r w:rsidRPr="00F76DD8">
        <w:rPr>
          <w:rFonts w:ascii="Arial" w:hAnsi="Arial" w:cs="Arial"/>
          <w:b/>
          <w:bCs/>
          <w:sz w:val="24"/>
          <w:szCs w:val="24"/>
        </w:rPr>
        <w:t xml:space="preserve"> </w:t>
      </w:r>
      <w:r w:rsidR="0065062B" w:rsidRPr="00F76DD8">
        <w:rPr>
          <w:rFonts w:ascii="Arial" w:hAnsi="Arial" w:cs="Arial"/>
          <w:b/>
          <w:bCs/>
          <w:sz w:val="24"/>
          <w:szCs w:val="24"/>
        </w:rPr>
        <w:t>“</w:t>
      </w:r>
      <w:r w:rsidRPr="00234283">
        <w:rPr>
          <w:rFonts w:ascii="Arial" w:hAnsi="Arial" w:cs="Arial"/>
          <w:sz w:val="24"/>
          <w:szCs w:val="24"/>
        </w:rPr>
        <w:t>la designación voluntariamente que el pueblo les otorga y se comprometen de manera pública y por escrito ante esta Asamblea General Comunitaria</w:t>
      </w:r>
      <w:r w:rsidRPr="00F76DD8">
        <w:rPr>
          <w:rFonts w:ascii="Arial" w:hAnsi="Arial" w:cs="Arial"/>
          <w:sz w:val="24"/>
          <w:szCs w:val="24"/>
        </w:rPr>
        <w:t>”</w:t>
      </w:r>
      <w:r w:rsidR="00F76DD8">
        <w:rPr>
          <w:rFonts w:ascii="Arial" w:hAnsi="Arial" w:cs="Arial"/>
          <w:sz w:val="24"/>
          <w:szCs w:val="24"/>
        </w:rPr>
        <w:t>, por lo que, ante la misma asamblea,</w:t>
      </w:r>
      <w:r>
        <w:rPr>
          <w:rFonts w:ascii="Arial" w:hAnsi="Arial" w:cs="Arial"/>
          <w:sz w:val="24"/>
          <w:szCs w:val="24"/>
        </w:rPr>
        <w:t xml:space="preserve"> </w:t>
      </w:r>
      <w:r w:rsidR="00F76DD8">
        <w:rPr>
          <w:rFonts w:ascii="Arial" w:hAnsi="Arial" w:cs="Arial"/>
          <w:sz w:val="24"/>
          <w:szCs w:val="24"/>
        </w:rPr>
        <w:t xml:space="preserve">la Presidenta del Consejo Electoral Municipal 2022 tomó </w:t>
      </w:r>
      <w:r>
        <w:rPr>
          <w:rFonts w:ascii="Arial" w:hAnsi="Arial" w:cs="Arial"/>
          <w:sz w:val="24"/>
          <w:szCs w:val="24"/>
        </w:rPr>
        <w:t>protesta</w:t>
      </w:r>
      <w:r w:rsidR="00F76DD8">
        <w:rPr>
          <w:rFonts w:ascii="Arial" w:hAnsi="Arial" w:cs="Arial"/>
          <w:sz w:val="24"/>
          <w:szCs w:val="24"/>
        </w:rPr>
        <w:t xml:space="preserve"> a</w:t>
      </w:r>
      <w:r>
        <w:rPr>
          <w:rFonts w:ascii="Arial" w:hAnsi="Arial" w:cs="Arial"/>
          <w:sz w:val="24"/>
          <w:szCs w:val="24"/>
        </w:rPr>
        <w:t xml:space="preserve"> </w:t>
      </w:r>
      <w:r w:rsidR="00F76DD8">
        <w:rPr>
          <w:rFonts w:ascii="Arial" w:hAnsi="Arial" w:cs="Arial"/>
          <w:sz w:val="24"/>
          <w:szCs w:val="24"/>
        </w:rPr>
        <w:t xml:space="preserve">las personas que integrarán </w:t>
      </w:r>
      <w:r>
        <w:rPr>
          <w:rFonts w:ascii="Arial" w:hAnsi="Arial" w:cs="Arial"/>
          <w:sz w:val="24"/>
          <w:szCs w:val="24"/>
        </w:rPr>
        <w:t>el Ayuntamiento Constitucional de Santiago Matatlán, Oaxaca, que fungirá</w:t>
      </w:r>
      <w:r w:rsidR="00F76DD8">
        <w:rPr>
          <w:rFonts w:ascii="Arial" w:hAnsi="Arial" w:cs="Arial"/>
          <w:sz w:val="24"/>
          <w:szCs w:val="24"/>
        </w:rPr>
        <w:t>n</w:t>
      </w:r>
      <w:r>
        <w:rPr>
          <w:rFonts w:ascii="Arial" w:hAnsi="Arial" w:cs="Arial"/>
          <w:sz w:val="24"/>
          <w:szCs w:val="24"/>
        </w:rPr>
        <w:t xml:space="preserve"> en el periodo del 1 de enero del 2023 al 31 de diciembre del 2025.</w:t>
      </w:r>
    </w:p>
    <w:p w14:paraId="354E0339" w14:textId="11A6B010" w:rsidR="00ED1062" w:rsidRDefault="00ED1062" w:rsidP="00C44B9A">
      <w:pPr>
        <w:spacing w:after="0" w:line="276" w:lineRule="auto"/>
        <w:rPr>
          <w:rFonts w:ascii="Arial" w:hAnsi="Arial" w:cs="Arial"/>
          <w:sz w:val="24"/>
          <w:szCs w:val="24"/>
        </w:rPr>
      </w:pPr>
    </w:p>
    <w:p w14:paraId="31D42942" w14:textId="16B1F04B" w:rsidR="00ED1062" w:rsidRPr="00C5398D" w:rsidRDefault="00ED1062" w:rsidP="00234283">
      <w:pPr>
        <w:spacing w:before="120" w:after="120" w:line="276" w:lineRule="auto"/>
        <w:rPr>
          <w:rFonts w:ascii="Arial" w:hAnsi="Arial" w:cs="Arial"/>
          <w:bCs/>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veinte horas con once minutos d</w:t>
      </w:r>
      <w:r w:rsidRPr="00E364AC">
        <w:rPr>
          <w:rFonts w:ascii="Arial" w:eastAsia="Calibri" w:hAnsi="Arial" w:cs="Arial"/>
          <w:color w:val="000000"/>
          <w:sz w:val="24"/>
          <w:szCs w:val="24"/>
        </w:rPr>
        <w:t xml:space="preserve">el día de su inicio, sin que existiera alteración del orden o irregularidad alguna que hubiese sido asentada en el acta de la Asamblea General Comunitaria </w:t>
      </w:r>
      <w:r w:rsidRPr="00234283">
        <w:rPr>
          <w:rFonts w:ascii="Arial" w:hAnsi="Arial" w:cs="Arial"/>
          <w:bCs/>
          <w:sz w:val="24"/>
          <w:szCs w:val="24"/>
        </w:rPr>
        <w:t>de referencia.</w:t>
      </w:r>
    </w:p>
    <w:p w14:paraId="47A98054" w14:textId="0D5C9F0A" w:rsidR="00A426C6" w:rsidRDefault="00A426C6" w:rsidP="00234283">
      <w:pPr>
        <w:spacing w:before="120" w:after="120" w:line="276" w:lineRule="auto"/>
        <w:rPr>
          <w:rFonts w:ascii="Arial" w:hAnsi="Arial" w:cs="Arial"/>
          <w:sz w:val="24"/>
          <w:szCs w:val="24"/>
        </w:rPr>
      </w:pPr>
      <w:r w:rsidRPr="00C5398D">
        <w:rPr>
          <w:rFonts w:ascii="Arial" w:hAnsi="Arial" w:cs="Arial"/>
          <w:bCs/>
          <w:sz w:val="24"/>
          <w:szCs w:val="24"/>
        </w:rPr>
        <w:t>Fi</w:t>
      </w:r>
      <w:r w:rsidRPr="00A50B3C">
        <w:rPr>
          <w:rFonts w:ascii="Arial" w:hAnsi="Arial" w:cs="Arial"/>
          <w:sz w:val="24"/>
          <w:szCs w:val="24"/>
        </w:rPr>
        <w:t xml:space="preserve">nalmente, conforme al Sistema Normativo de este municipio, las personas electas ejercerán sus funciones por un período de </w:t>
      </w:r>
      <w:r w:rsidR="00805D77">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B97669">
        <w:rPr>
          <w:rFonts w:ascii="Arial" w:hAnsi="Arial" w:cs="Arial"/>
          <w:b/>
          <w:bCs/>
          <w:sz w:val="24"/>
          <w:szCs w:val="24"/>
        </w:rPr>
        <w:t xml:space="preserve">1 de enero del 2023 al </w:t>
      </w:r>
      <w:r w:rsidR="00052641" w:rsidRPr="00B97669">
        <w:rPr>
          <w:rFonts w:ascii="Arial" w:hAnsi="Arial" w:cs="Arial"/>
          <w:b/>
          <w:bCs/>
          <w:sz w:val="24"/>
          <w:szCs w:val="24"/>
        </w:rPr>
        <w:t>3</w:t>
      </w:r>
      <w:r w:rsidR="00733E87" w:rsidRPr="00B97669">
        <w:rPr>
          <w:rFonts w:ascii="Arial" w:hAnsi="Arial" w:cs="Arial"/>
          <w:b/>
          <w:bCs/>
          <w:sz w:val="24"/>
          <w:szCs w:val="24"/>
        </w:rPr>
        <w:t>1</w:t>
      </w:r>
      <w:r w:rsidR="00052641" w:rsidRPr="00B97669">
        <w:rPr>
          <w:rFonts w:ascii="Arial" w:hAnsi="Arial" w:cs="Arial"/>
          <w:b/>
          <w:bCs/>
          <w:sz w:val="24"/>
          <w:szCs w:val="24"/>
        </w:rPr>
        <w:t xml:space="preserve"> de </w:t>
      </w:r>
      <w:r w:rsidR="00733E87" w:rsidRPr="00B97669">
        <w:rPr>
          <w:rFonts w:ascii="Arial" w:hAnsi="Arial" w:cs="Arial"/>
          <w:b/>
          <w:bCs/>
          <w:sz w:val="24"/>
          <w:szCs w:val="24"/>
        </w:rPr>
        <w:t xml:space="preserve">diciembre </w:t>
      </w:r>
      <w:r w:rsidR="00052641" w:rsidRPr="00B97669">
        <w:rPr>
          <w:rFonts w:ascii="Arial" w:hAnsi="Arial" w:cs="Arial"/>
          <w:b/>
          <w:bCs/>
          <w:sz w:val="24"/>
          <w:szCs w:val="24"/>
        </w:rPr>
        <w:t xml:space="preserve">de </w:t>
      </w:r>
      <w:r w:rsidRPr="00B97669">
        <w:rPr>
          <w:rFonts w:ascii="Arial" w:hAnsi="Arial" w:cs="Arial"/>
          <w:b/>
          <w:bCs/>
          <w:sz w:val="24"/>
          <w:szCs w:val="24"/>
        </w:rPr>
        <w:t>202</w:t>
      </w:r>
      <w:r w:rsidR="00733E87" w:rsidRPr="00B97669">
        <w:rPr>
          <w:rFonts w:ascii="Arial" w:hAnsi="Arial" w:cs="Arial"/>
          <w:b/>
          <w:bCs/>
          <w:sz w:val="24"/>
          <w:szCs w:val="24"/>
        </w:rPr>
        <w:t>5</w:t>
      </w:r>
      <w:r w:rsidRPr="00B97669">
        <w:rPr>
          <w:rFonts w:ascii="Arial" w:hAnsi="Arial" w:cs="Arial"/>
          <w:b/>
          <w:bCs/>
          <w:sz w:val="24"/>
          <w:szCs w:val="24"/>
        </w:rPr>
        <w:t xml:space="preserve">, </w:t>
      </w:r>
      <w:r w:rsidRPr="00A50B3C">
        <w:rPr>
          <w:rFonts w:ascii="Arial" w:hAnsi="Arial" w:cs="Arial"/>
          <w:sz w:val="24"/>
          <w:szCs w:val="24"/>
        </w:rPr>
        <w:t>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CB45BE" w:rsidRPr="00052641" w14:paraId="7AE25D21" w14:textId="77777777" w:rsidTr="006C2C90">
        <w:trPr>
          <w:trHeight w:val="301"/>
        </w:trPr>
        <w:tc>
          <w:tcPr>
            <w:tcW w:w="8505" w:type="dxa"/>
            <w:gridSpan w:val="4"/>
            <w:shd w:val="clear" w:color="auto" w:fill="BFBFBF" w:themeFill="background1" w:themeFillShade="BF"/>
          </w:tcPr>
          <w:p w14:paraId="4818CFA2" w14:textId="435C2B83" w:rsidR="00CB45BE" w:rsidRDefault="00C5398D" w:rsidP="00C44B9A">
            <w:pPr>
              <w:widowControl w:val="0"/>
              <w:spacing w:after="0" w:line="276" w:lineRule="auto"/>
              <w:jc w:val="center"/>
              <w:rPr>
                <w:rFonts w:ascii="Arial" w:hAnsi="Arial" w:cs="Arial"/>
                <w:b/>
                <w:bCs/>
                <w:sz w:val="20"/>
                <w:szCs w:val="20"/>
              </w:rPr>
            </w:pPr>
            <w:r>
              <w:rPr>
                <w:rFonts w:ascii="Arial" w:hAnsi="Arial" w:cs="Arial"/>
                <w:b/>
                <w:bCs/>
                <w:sz w:val="20"/>
                <w:szCs w:val="20"/>
              </w:rPr>
              <w:t xml:space="preserve">PERSONAS ELECTAS EN LAS </w:t>
            </w:r>
            <w:r w:rsidR="00223B13">
              <w:rPr>
                <w:rFonts w:ascii="Arial" w:hAnsi="Arial" w:cs="Arial"/>
                <w:b/>
                <w:bCs/>
                <w:sz w:val="20"/>
                <w:szCs w:val="20"/>
              </w:rPr>
              <w:t xml:space="preserve">CONCEJALIAS </w:t>
            </w:r>
            <w:r w:rsidR="00990FF4">
              <w:rPr>
                <w:rFonts w:ascii="Arial" w:hAnsi="Arial" w:cs="Arial"/>
                <w:b/>
                <w:bCs/>
                <w:sz w:val="20"/>
                <w:szCs w:val="20"/>
              </w:rPr>
              <w:t>2023-2025</w:t>
            </w:r>
          </w:p>
        </w:tc>
      </w:tr>
      <w:tr w:rsidR="00CB45BE" w:rsidRPr="00052641" w14:paraId="1F857B4A" w14:textId="77777777" w:rsidTr="00CB45BE">
        <w:trPr>
          <w:trHeight w:val="301"/>
        </w:trPr>
        <w:tc>
          <w:tcPr>
            <w:tcW w:w="709" w:type="dxa"/>
            <w:shd w:val="clear" w:color="auto" w:fill="BFBFBF" w:themeFill="background1" w:themeFillShade="BF"/>
          </w:tcPr>
          <w:p w14:paraId="4597F5C5" w14:textId="03D647FF" w:rsidR="00CB45BE" w:rsidRPr="00052641" w:rsidRDefault="00CB45BE" w:rsidP="00C44B9A">
            <w:pPr>
              <w:widowControl w:val="0"/>
              <w:spacing w:after="0" w:line="276" w:lineRule="auto"/>
              <w:jc w:val="center"/>
              <w:rPr>
                <w:rFonts w:ascii="Arial" w:hAnsi="Arial" w:cs="Arial"/>
                <w:b/>
                <w:bCs/>
                <w:sz w:val="20"/>
                <w:szCs w:val="20"/>
              </w:rPr>
            </w:pPr>
            <w:bookmarkStart w:id="23" w:name="_1fob9te"/>
            <w:bookmarkStart w:id="24" w:name="_30j0zll"/>
            <w:bookmarkEnd w:id="23"/>
            <w:bookmarkEnd w:id="24"/>
            <w:r>
              <w:rPr>
                <w:rFonts w:ascii="Arial" w:hAnsi="Arial" w:cs="Arial"/>
                <w:b/>
                <w:bCs/>
                <w:sz w:val="20"/>
                <w:szCs w:val="20"/>
              </w:rPr>
              <w:t>NUM</w:t>
            </w:r>
          </w:p>
        </w:tc>
        <w:tc>
          <w:tcPr>
            <w:tcW w:w="2835" w:type="dxa"/>
            <w:shd w:val="clear" w:color="auto" w:fill="BFBFBF" w:themeFill="background1" w:themeFillShade="BF"/>
            <w:vAlign w:val="center"/>
          </w:tcPr>
          <w:p w14:paraId="06C4DE56" w14:textId="25F510F3" w:rsidR="00CB45BE" w:rsidRPr="00052641" w:rsidRDefault="00CB45BE" w:rsidP="00C44B9A">
            <w:pPr>
              <w:widowControl w:val="0"/>
              <w:spacing w:after="0" w:line="276" w:lineRule="auto"/>
              <w:jc w:val="center"/>
              <w:rPr>
                <w:rFonts w:ascii="Arial" w:hAnsi="Arial" w:cs="Arial"/>
                <w:b/>
                <w:bCs/>
                <w:sz w:val="20"/>
                <w:szCs w:val="20"/>
              </w:rPr>
            </w:pPr>
            <w:bookmarkStart w:id="25" w:name="_Hlk103086262"/>
            <w:r w:rsidRPr="00052641">
              <w:rPr>
                <w:rFonts w:ascii="Arial" w:hAnsi="Arial" w:cs="Arial"/>
                <w:b/>
                <w:bCs/>
                <w:sz w:val="20"/>
                <w:szCs w:val="20"/>
              </w:rPr>
              <w:t>CARGO</w:t>
            </w:r>
          </w:p>
        </w:tc>
        <w:tc>
          <w:tcPr>
            <w:tcW w:w="2551" w:type="dxa"/>
            <w:shd w:val="clear" w:color="auto" w:fill="BFBFBF" w:themeFill="background1" w:themeFillShade="BF"/>
          </w:tcPr>
          <w:p w14:paraId="235988AB" w14:textId="74B6459C" w:rsidR="00CB45BE" w:rsidRPr="00052641" w:rsidRDefault="00CB45BE"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410" w:type="dxa"/>
            <w:shd w:val="clear" w:color="auto" w:fill="BFBFBF" w:themeFill="background1" w:themeFillShade="BF"/>
            <w:vAlign w:val="center"/>
          </w:tcPr>
          <w:p w14:paraId="49922C4F" w14:textId="62BF8537" w:rsidR="00CB45BE" w:rsidRPr="00052641" w:rsidRDefault="00CB45BE"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6F354E" w:rsidRPr="00052641" w14:paraId="0D481464" w14:textId="77777777" w:rsidTr="0003434D">
        <w:trPr>
          <w:trHeight w:val="288"/>
        </w:trPr>
        <w:tc>
          <w:tcPr>
            <w:tcW w:w="709" w:type="dxa"/>
            <w:vAlign w:val="center"/>
          </w:tcPr>
          <w:p w14:paraId="6412F8B5" w14:textId="194DDA4E" w:rsidR="006F354E" w:rsidRPr="00052641" w:rsidRDefault="006F354E" w:rsidP="006F354E">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5ED78EC9" w14:textId="71BC68F2" w:rsidR="006F354E" w:rsidRPr="00A54D96" w:rsidRDefault="006F354E" w:rsidP="006F354E">
            <w:pPr>
              <w:widowControl w:val="0"/>
              <w:spacing w:after="0" w:line="276" w:lineRule="auto"/>
              <w:jc w:val="left"/>
              <w:rPr>
                <w:rFonts w:ascii="Arial" w:hAnsi="Arial" w:cs="Arial"/>
                <w:color w:val="FF0000"/>
                <w:sz w:val="20"/>
                <w:szCs w:val="20"/>
              </w:rPr>
            </w:pPr>
            <w:r w:rsidRPr="00A54D96">
              <w:rPr>
                <w:rFonts w:ascii="Arial" w:hAnsi="Arial" w:cs="Arial"/>
                <w:sz w:val="20"/>
                <w:szCs w:val="20"/>
              </w:rPr>
              <w:t>PRESIDENCIA MUNICIPAL</w:t>
            </w:r>
          </w:p>
        </w:tc>
        <w:tc>
          <w:tcPr>
            <w:tcW w:w="2551" w:type="dxa"/>
            <w:vAlign w:val="center"/>
          </w:tcPr>
          <w:p w14:paraId="7AF60FAC" w14:textId="5154B90C"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ROGELIO HERNÁNDEZ SERNAS</w:t>
            </w:r>
          </w:p>
        </w:tc>
        <w:tc>
          <w:tcPr>
            <w:tcW w:w="2410" w:type="dxa"/>
          </w:tcPr>
          <w:p w14:paraId="0E8DAB1C" w14:textId="17DAA4E8"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MIGUEL ÁNGEL MATEO GUTIÉRREZ</w:t>
            </w:r>
          </w:p>
        </w:tc>
      </w:tr>
      <w:tr w:rsidR="006F354E" w:rsidRPr="00052641" w14:paraId="6C2C565D" w14:textId="77777777" w:rsidTr="0003434D">
        <w:trPr>
          <w:trHeight w:val="274"/>
        </w:trPr>
        <w:tc>
          <w:tcPr>
            <w:tcW w:w="709" w:type="dxa"/>
            <w:vAlign w:val="center"/>
          </w:tcPr>
          <w:p w14:paraId="07E014C0" w14:textId="5ABC9151" w:rsidR="006F354E" w:rsidRPr="00052641" w:rsidRDefault="006F354E" w:rsidP="006F354E">
            <w:pPr>
              <w:widowControl w:val="0"/>
              <w:spacing w:after="0" w:line="276" w:lineRule="auto"/>
              <w:jc w:val="center"/>
              <w:rPr>
                <w:rFonts w:ascii="Arial" w:hAnsi="Arial" w:cs="Arial"/>
                <w:sz w:val="20"/>
                <w:szCs w:val="20"/>
              </w:rPr>
            </w:pPr>
            <w:r>
              <w:rPr>
                <w:rFonts w:ascii="Arial" w:hAnsi="Arial" w:cs="Arial"/>
                <w:sz w:val="20"/>
                <w:szCs w:val="20"/>
              </w:rPr>
              <w:t>2</w:t>
            </w:r>
          </w:p>
        </w:tc>
        <w:tc>
          <w:tcPr>
            <w:tcW w:w="2835" w:type="dxa"/>
            <w:vAlign w:val="center"/>
          </w:tcPr>
          <w:p w14:paraId="2143027E" w14:textId="46DC2E11"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SINDICATURA MUNICIPAL</w:t>
            </w:r>
          </w:p>
        </w:tc>
        <w:tc>
          <w:tcPr>
            <w:tcW w:w="2551" w:type="dxa"/>
            <w:vAlign w:val="center"/>
          </w:tcPr>
          <w:p w14:paraId="1FDFFB83" w14:textId="41FE1842"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JOSEFINA RAMONA JIM</w:t>
            </w:r>
            <w:r w:rsidR="00C5398D">
              <w:rPr>
                <w:rFonts w:ascii="Arial" w:hAnsi="Arial" w:cs="Arial"/>
                <w:sz w:val="20"/>
                <w:szCs w:val="20"/>
              </w:rPr>
              <w:t>É</w:t>
            </w:r>
            <w:r w:rsidRPr="00A54D96">
              <w:rPr>
                <w:rFonts w:ascii="Arial" w:hAnsi="Arial" w:cs="Arial"/>
                <w:sz w:val="20"/>
                <w:szCs w:val="20"/>
              </w:rPr>
              <w:t>NEZ MONTERROZA</w:t>
            </w:r>
          </w:p>
        </w:tc>
        <w:tc>
          <w:tcPr>
            <w:tcW w:w="2410" w:type="dxa"/>
          </w:tcPr>
          <w:p w14:paraId="22C35E29" w14:textId="39F522B0"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MARICARMEN JIMÉNEZ SERNAS</w:t>
            </w:r>
          </w:p>
        </w:tc>
      </w:tr>
      <w:tr w:rsidR="006F354E" w:rsidRPr="00052641" w14:paraId="08F46DFF" w14:textId="77777777" w:rsidTr="0003434D">
        <w:trPr>
          <w:trHeight w:val="259"/>
        </w:trPr>
        <w:tc>
          <w:tcPr>
            <w:tcW w:w="709" w:type="dxa"/>
            <w:vAlign w:val="center"/>
          </w:tcPr>
          <w:p w14:paraId="2BC7609F" w14:textId="0F1FA5FF" w:rsidR="006F354E" w:rsidRPr="00052641" w:rsidRDefault="006F354E" w:rsidP="006F354E">
            <w:pPr>
              <w:widowControl w:val="0"/>
              <w:spacing w:after="0" w:line="276" w:lineRule="auto"/>
              <w:jc w:val="center"/>
              <w:rPr>
                <w:rFonts w:ascii="Arial" w:hAnsi="Arial" w:cs="Arial"/>
                <w:sz w:val="20"/>
                <w:szCs w:val="20"/>
              </w:rPr>
            </w:pPr>
            <w:r>
              <w:rPr>
                <w:rFonts w:ascii="Arial" w:hAnsi="Arial" w:cs="Arial"/>
                <w:sz w:val="20"/>
                <w:szCs w:val="20"/>
              </w:rPr>
              <w:t>3</w:t>
            </w:r>
          </w:p>
        </w:tc>
        <w:tc>
          <w:tcPr>
            <w:tcW w:w="2835" w:type="dxa"/>
            <w:vAlign w:val="center"/>
          </w:tcPr>
          <w:p w14:paraId="7BFA2033" w14:textId="6A47B68E"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REGIDURÍA DE HACIENDA</w:t>
            </w:r>
          </w:p>
        </w:tc>
        <w:tc>
          <w:tcPr>
            <w:tcW w:w="2551" w:type="dxa"/>
            <w:vAlign w:val="center"/>
          </w:tcPr>
          <w:p w14:paraId="6A9FF175" w14:textId="09B515C2"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ESTELA HERNÁNDEZ SERNAS</w:t>
            </w:r>
          </w:p>
        </w:tc>
        <w:tc>
          <w:tcPr>
            <w:tcW w:w="2410" w:type="dxa"/>
          </w:tcPr>
          <w:p w14:paraId="45B22C74" w14:textId="0C407B94"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GEORGINA MATEO MATEO</w:t>
            </w:r>
          </w:p>
        </w:tc>
      </w:tr>
      <w:tr w:rsidR="006F354E" w:rsidRPr="00052641" w14:paraId="0D5DBF5F" w14:textId="77777777" w:rsidTr="0003434D">
        <w:trPr>
          <w:trHeight w:val="259"/>
        </w:trPr>
        <w:tc>
          <w:tcPr>
            <w:tcW w:w="709" w:type="dxa"/>
            <w:vAlign w:val="center"/>
          </w:tcPr>
          <w:p w14:paraId="191F2F2C" w14:textId="4C2FEBBF" w:rsidR="006F354E" w:rsidRPr="00052641" w:rsidRDefault="006F354E" w:rsidP="006F354E">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242C9373" w14:textId="6663DDEE"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REGIDURÍA DE EDUCACIÓN Y DEPORTES</w:t>
            </w:r>
          </w:p>
        </w:tc>
        <w:tc>
          <w:tcPr>
            <w:tcW w:w="2551" w:type="dxa"/>
            <w:vAlign w:val="center"/>
          </w:tcPr>
          <w:p w14:paraId="1707E86A" w14:textId="4BF56362"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HILDEBERTO M</w:t>
            </w:r>
            <w:r w:rsidR="00C5398D">
              <w:rPr>
                <w:rFonts w:ascii="Arial" w:hAnsi="Arial" w:cs="Arial"/>
                <w:sz w:val="20"/>
                <w:szCs w:val="20"/>
              </w:rPr>
              <w:t>É</w:t>
            </w:r>
            <w:r w:rsidRPr="00A54D96">
              <w:rPr>
                <w:rFonts w:ascii="Arial" w:hAnsi="Arial" w:cs="Arial"/>
                <w:sz w:val="20"/>
                <w:szCs w:val="20"/>
              </w:rPr>
              <w:t>NDEZ JIMÉNEZ</w:t>
            </w:r>
          </w:p>
        </w:tc>
        <w:tc>
          <w:tcPr>
            <w:tcW w:w="2410" w:type="dxa"/>
          </w:tcPr>
          <w:p w14:paraId="5D216503" w14:textId="20D194BD"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MISAEL SERNAS BAUTISTA</w:t>
            </w:r>
          </w:p>
        </w:tc>
      </w:tr>
      <w:tr w:rsidR="006F354E" w:rsidRPr="00052641" w14:paraId="2CE62306" w14:textId="77777777" w:rsidTr="0003434D">
        <w:trPr>
          <w:trHeight w:val="259"/>
        </w:trPr>
        <w:tc>
          <w:tcPr>
            <w:tcW w:w="709" w:type="dxa"/>
            <w:vAlign w:val="center"/>
          </w:tcPr>
          <w:p w14:paraId="22B035A8" w14:textId="6573DC7F" w:rsidR="006F354E" w:rsidRPr="00052641" w:rsidRDefault="006F354E" w:rsidP="006F354E">
            <w:pPr>
              <w:widowControl w:val="0"/>
              <w:spacing w:after="0" w:line="276" w:lineRule="auto"/>
              <w:jc w:val="center"/>
              <w:rPr>
                <w:rFonts w:ascii="Arial" w:hAnsi="Arial" w:cs="Arial"/>
                <w:sz w:val="20"/>
                <w:szCs w:val="20"/>
              </w:rPr>
            </w:pPr>
            <w:r>
              <w:rPr>
                <w:rFonts w:ascii="Arial" w:hAnsi="Arial" w:cs="Arial"/>
                <w:sz w:val="20"/>
                <w:szCs w:val="20"/>
              </w:rPr>
              <w:t>5</w:t>
            </w:r>
          </w:p>
        </w:tc>
        <w:tc>
          <w:tcPr>
            <w:tcW w:w="2835" w:type="dxa"/>
            <w:vAlign w:val="center"/>
          </w:tcPr>
          <w:p w14:paraId="60836AD0" w14:textId="0D6E6AE6"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 xml:space="preserve">REGIDURÍA DE SALUD Y ECOLOGÍA </w:t>
            </w:r>
          </w:p>
        </w:tc>
        <w:tc>
          <w:tcPr>
            <w:tcW w:w="2551" w:type="dxa"/>
            <w:vAlign w:val="center"/>
          </w:tcPr>
          <w:p w14:paraId="379FCDAA" w14:textId="25C941A5"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MARINA ARAGÓN ALTAMIRANO</w:t>
            </w:r>
          </w:p>
        </w:tc>
        <w:tc>
          <w:tcPr>
            <w:tcW w:w="2410" w:type="dxa"/>
          </w:tcPr>
          <w:p w14:paraId="2CA59C75" w14:textId="2343E470"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BENERANDA MATEO HERNÁNDEZ</w:t>
            </w:r>
          </w:p>
        </w:tc>
      </w:tr>
      <w:tr w:rsidR="006F354E" w:rsidRPr="00052641" w14:paraId="1C33A819" w14:textId="77777777" w:rsidTr="0003434D">
        <w:trPr>
          <w:trHeight w:val="259"/>
        </w:trPr>
        <w:tc>
          <w:tcPr>
            <w:tcW w:w="709" w:type="dxa"/>
            <w:vAlign w:val="center"/>
          </w:tcPr>
          <w:p w14:paraId="5A947D76" w14:textId="04C487F9" w:rsidR="006F354E" w:rsidRDefault="006F354E" w:rsidP="006F354E">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0D9E0DBC" w14:textId="7C699C88"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REGIDURÍA DE OBRAS</w:t>
            </w:r>
          </w:p>
        </w:tc>
        <w:tc>
          <w:tcPr>
            <w:tcW w:w="2551" w:type="dxa"/>
            <w:vAlign w:val="center"/>
          </w:tcPr>
          <w:p w14:paraId="43918B7A" w14:textId="1FF2846A"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 xml:space="preserve">GREGORIO DE LOS </w:t>
            </w:r>
            <w:r w:rsidR="00C5398D">
              <w:rPr>
                <w:rFonts w:ascii="Arial" w:hAnsi="Arial" w:cs="Arial"/>
                <w:sz w:val="20"/>
                <w:szCs w:val="20"/>
              </w:rPr>
              <w:t>Á</w:t>
            </w:r>
            <w:r w:rsidRPr="00A54D96">
              <w:rPr>
                <w:rFonts w:ascii="Arial" w:hAnsi="Arial" w:cs="Arial"/>
                <w:sz w:val="20"/>
                <w:szCs w:val="20"/>
              </w:rPr>
              <w:t>NGELES LÓPEZ</w:t>
            </w:r>
          </w:p>
        </w:tc>
        <w:tc>
          <w:tcPr>
            <w:tcW w:w="2410" w:type="dxa"/>
          </w:tcPr>
          <w:p w14:paraId="03818E10" w14:textId="7E9F64FD"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CORNELIO BAUTISTA HERNÁNDEZ</w:t>
            </w:r>
          </w:p>
        </w:tc>
      </w:tr>
      <w:tr w:rsidR="006F354E" w:rsidRPr="00052641" w14:paraId="19205226" w14:textId="77777777" w:rsidTr="0003434D">
        <w:trPr>
          <w:trHeight w:val="259"/>
        </w:trPr>
        <w:tc>
          <w:tcPr>
            <w:tcW w:w="709" w:type="dxa"/>
            <w:vAlign w:val="center"/>
          </w:tcPr>
          <w:p w14:paraId="0A11D004" w14:textId="0FEA652D" w:rsidR="006F354E" w:rsidRDefault="006F354E" w:rsidP="006F354E">
            <w:pPr>
              <w:widowControl w:val="0"/>
              <w:spacing w:after="0" w:line="276" w:lineRule="auto"/>
              <w:jc w:val="center"/>
              <w:rPr>
                <w:rFonts w:ascii="Arial" w:hAnsi="Arial" w:cs="Arial"/>
                <w:sz w:val="20"/>
                <w:szCs w:val="20"/>
              </w:rPr>
            </w:pPr>
            <w:r>
              <w:rPr>
                <w:rFonts w:ascii="Arial" w:hAnsi="Arial" w:cs="Arial"/>
                <w:sz w:val="20"/>
                <w:szCs w:val="20"/>
              </w:rPr>
              <w:t>7</w:t>
            </w:r>
          </w:p>
        </w:tc>
        <w:tc>
          <w:tcPr>
            <w:tcW w:w="2835" w:type="dxa"/>
            <w:vAlign w:val="center"/>
          </w:tcPr>
          <w:p w14:paraId="6865E505" w14:textId="4FF33B45"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REGIDURÍA DE TURISMO Y CULTURA</w:t>
            </w:r>
          </w:p>
        </w:tc>
        <w:tc>
          <w:tcPr>
            <w:tcW w:w="2551" w:type="dxa"/>
          </w:tcPr>
          <w:p w14:paraId="280FDA2B" w14:textId="7DE644C0"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FELIPE MONTERROSA SANTIAGO</w:t>
            </w:r>
          </w:p>
        </w:tc>
        <w:tc>
          <w:tcPr>
            <w:tcW w:w="2410" w:type="dxa"/>
          </w:tcPr>
          <w:p w14:paraId="033165F0" w14:textId="35CE99DF"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RICARDO MART</w:t>
            </w:r>
            <w:r w:rsidR="00C5398D">
              <w:rPr>
                <w:rFonts w:ascii="Arial" w:hAnsi="Arial" w:cs="Arial"/>
                <w:sz w:val="20"/>
                <w:szCs w:val="20"/>
              </w:rPr>
              <w:t>Í</w:t>
            </w:r>
            <w:r w:rsidRPr="00A54D96">
              <w:rPr>
                <w:rFonts w:ascii="Arial" w:hAnsi="Arial" w:cs="Arial"/>
                <w:sz w:val="20"/>
                <w:szCs w:val="20"/>
              </w:rPr>
              <w:t>NEZ MATEO</w:t>
            </w:r>
          </w:p>
        </w:tc>
      </w:tr>
      <w:tr w:rsidR="006F354E" w:rsidRPr="00052641" w14:paraId="6583E4B8" w14:textId="77777777" w:rsidTr="0003434D">
        <w:trPr>
          <w:trHeight w:val="259"/>
        </w:trPr>
        <w:tc>
          <w:tcPr>
            <w:tcW w:w="709" w:type="dxa"/>
            <w:vAlign w:val="center"/>
          </w:tcPr>
          <w:p w14:paraId="64F6A685" w14:textId="2E382C44" w:rsidR="006F354E" w:rsidRDefault="006F354E" w:rsidP="006F354E">
            <w:pPr>
              <w:widowControl w:val="0"/>
              <w:spacing w:after="0" w:line="276" w:lineRule="auto"/>
              <w:jc w:val="center"/>
              <w:rPr>
                <w:rFonts w:ascii="Arial" w:hAnsi="Arial" w:cs="Arial"/>
                <w:sz w:val="20"/>
                <w:szCs w:val="20"/>
              </w:rPr>
            </w:pPr>
            <w:r>
              <w:rPr>
                <w:rFonts w:ascii="Arial" w:hAnsi="Arial" w:cs="Arial"/>
                <w:sz w:val="20"/>
                <w:szCs w:val="20"/>
              </w:rPr>
              <w:t>8</w:t>
            </w:r>
          </w:p>
        </w:tc>
        <w:tc>
          <w:tcPr>
            <w:tcW w:w="2835" w:type="dxa"/>
            <w:vAlign w:val="center"/>
          </w:tcPr>
          <w:p w14:paraId="655F19FA" w14:textId="77FC4617"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REGIDURÍA DE SEGURIDAD PÚBLICA</w:t>
            </w:r>
          </w:p>
        </w:tc>
        <w:tc>
          <w:tcPr>
            <w:tcW w:w="2551" w:type="dxa"/>
          </w:tcPr>
          <w:p w14:paraId="0C74679C" w14:textId="51F1BECD"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MARIL</w:t>
            </w:r>
            <w:r w:rsidR="00C5398D">
              <w:rPr>
                <w:rFonts w:ascii="Arial" w:hAnsi="Arial" w:cs="Arial"/>
                <w:sz w:val="20"/>
                <w:szCs w:val="20"/>
              </w:rPr>
              <w:t>Ú</w:t>
            </w:r>
            <w:r w:rsidRPr="00A54D96">
              <w:rPr>
                <w:rFonts w:ascii="Arial" w:hAnsi="Arial" w:cs="Arial"/>
                <w:sz w:val="20"/>
                <w:szCs w:val="20"/>
              </w:rPr>
              <w:t xml:space="preserve"> JIMÉNEZ SANTIAGO</w:t>
            </w:r>
          </w:p>
        </w:tc>
        <w:tc>
          <w:tcPr>
            <w:tcW w:w="2410" w:type="dxa"/>
          </w:tcPr>
          <w:p w14:paraId="68B792B4" w14:textId="40E67D74" w:rsidR="006F354E" w:rsidRPr="00A54D96" w:rsidRDefault="006F354E" w:rsidP="006F354E">
            <w:pPr>
              <w:widowControl w:val="0"/>
              <w:spacing w:after="0" w:line="276" w:lineRule="auto"/>
              <w:jc w:val="left"/>
              <w:rPr>
                <w:rFonts w:ascii="Arial" w:hAnsi="Arial" w:cs="Arial"/>
                <w:sz w:val="20"/>
                <w:szCs w:val="20"/>
              </w:rPr>
            </w:pPr>
            <w:r w:rsidRPr="00A54D96">
              <w:rPr>
                <w:rFonts w:ascii="Arial" w:hAnsi="Arial" w:cs="Arial"/>
                <w:sz w:val="20"/>
                <w:szCs w:val="20"/>
              </w:rPr>
              <w:t>NATALIA GÓMEZ SERNAS</w:t>
            </w:r>
          </w:p>
        </w:tc>
      </w:tr>
      <w:bookmarkEnd w:id="25"/>
    </w:tbl>
    <w:p w14:paraId="2B1C8030" w14:textId="77777777" w:rsidR="00ED1062" w:rsidRDefault="00ED1062" w:rsidP="00ED1062">
      <w:pPr>
        <w:spacing w:after="0" w:line="276" w:lineRule="auto"/>
        <w:rPr>
          <w:rFonts w:ascii="Arial" w:hAnsi="Arial" w:cs="Arial"/>
          <w:b/>
          <w:bCs/>
          <w:sz w:val="24"/>
          <w:szCs w:val="24"/>
        </w:rPr>
      </w:pPr>
    </w:p>
    <w:p w14:paraId="47E5B354" w14:textId="64DCFB6D" w:rsidR="000C6A53" w:rsidRPr="000C6A53" w:rsidRDefault="00A426C6" w:rsidP="00ED1062">
      <w:pPr>
        <w:spacing w:after="0" w:line="276" w:lineRule="auto"/>
        <w:rPr>
          <w:rFonts w:ascii="Arial" w:eastAsia="Calibri" w:hAnsi="Arial" w:cs="Arial"/>
          <w:sz w:val="24"/>
          <w:szCs w:val="24"/>
        </w:rPr>
      </w:pPr>
      <w:r w:rsidRPr="005805C8">
        <w:rPr>
          <w:rFonts w:ascii="Arial" w:hAnsi="Arial" w:cs="Arial"/>
          <w:b/>
          <w:bCs/>
          <w:sz w:val="24"/>
          <w:szCs w:val="24"/>
        </w:rPr>
        <w:t xml:space="preserve">b) </w:t>
      </w:r>
      <w:r w:rsidR="000C6A53" w:rsidRPr="000C6A53">
        <w:rPr>
          <w:rFonts w:ascii="Arial" w:eastAsia="Calibri" w:hAnsi="Arial" w:cs="Arial"/>
          <w:b/>
          <w:bCs/>
          <w:sz w:val="24"/>
          <w:szCs w:val="24"/>
        </w:rPr>
        <w:t xml:space="preserve">La paridad de género y que no hubo violencia política contra las mujeres en razón de género. </w:t>
      </w:r>
      <w:r w:rsidR="000C6A53" w:rsidRPr="000C6A53">
        <w:rPr>
          <w:rFonts w:ascii="Arial" w:eastAsia="Calibri" w:hAnsi="Arial" w:cs="Arial"/>
          <w:sz w:val="24"/>
          <w:szCs w:val="24"/>
        </w:rPr>
        <w:t xml:space="preserve">De la revisión que se efectuó a la documentación que integra el expediente que se analiza, tal como se detallará en el inciso f) de este apartado, el proceso electivo de </w:t>
      </w:r>
      <w:r w:rsidR="00831016">
        <w:rPr>
          <w:rFonts w:ascii="Arial" w:eastAsia="Calibri" w:hAnsi="Arial" w:cs="Arial"/>
          <w:sz w:val="24"/>
          <w:szCs w:val="24"/>
        </w:rPr>
        <w:t>Santiago Matatlán</w:t>
      </w:r>
      <w:r w:rsidR="000C6A53" w:rsidRPr="000C6A53">
        <w:rPr>
          <w:rFonts w:ascii="Arial" w:eastAsia="Calibri" w:hAnsi="Arial" w:cs="Arial"/>
          <w:sz w:val="24"/>
          <w:szCs w:val="24"/>
        </w:rPr>
        <w:t xml:space="preserve">, Oaxaca, </w:t>
      </w:r>
      <w:r w:rsidR="000C6A53" w:rsidRPr="000C6A53">
        <w:rPr>
          <w:rFonts w:ascii="Arial" w:eastAsia="Calibri" w:hAnsi="Arial" w:cs="Arial"/>
          <w:b/>
          <w:bCs/>
          <w:sz w:val="24"/>
          <w:szCs w:val="24"/>
        </w:rPr>
        <w:t>alcanzó la paridad</w:t>
      </w:r>
      <w:r w:rsidR="000C6A53" w:rsidRPr="000C6A53">
        <w:rPr>
          <w:rFonts w:ascii="Arial" w:eastAsia="Calibri" w:hAnsi="Arial" w:cs="Arial"/>
          <w:sz w:val="24"/>
          <w:szCs w:val="24"/>
        </w:rPr>
        <w:t xml:space="preserve">, </w:t>
      </w:r>
      <w:r w:rsidR="000C6A53" w:rsidRPr="000C6A53">
        <w:rPr>
          <w:rFonts w:ascii="Arial" w:eastAsia="Arial" w:hAnsi="Arial" w:cs="Arial"/>
          <w:sz w:val="24"/>
          <w:szCs w:val="24"/>
        </w:rPr>
        <w:t>en términos de lo que dispone la fracción XX</w:t>
      </w:r>
      <w:r w:rsidR="000C6A53" w:rsidRPr="000C6A53">
        <w:rPr>
          <w:rFonts w:ascii="Arial" w:eastAsia="Arial" w:hAnsi="Arial" w:cs="Arial"/>
          <w:sz w:val="24"/>
          <w:szCs w:val="24"/>
          <w:vertAlign w:val="superscript"/>
        </w:rPr>
        <w:footnoteReference w:id="26"/>
      </w:r>
      <w:r w:rsidR="000C6A53" w:rsidRPr="000C6A53">
        <w:rPr>
          <w:rFonts w:ascii="Arial" w:eastAsia="Arial" w:hAnsi="Arial" w:cs="Arial"/>
          <w:sz w:val="24"/>
          <w:szCs w:val="24"/>
        </w:rPr>
        <w:t xml:space="preserve"> del artículo 2º de la Ley de Instituciones y Procedimientos Electorales del Estado de Oaxaca</w:t>
      </w:r>
      <w:r w:rsidR="000C6A53" w:rsidRPr="000C6A53">
        <w:rPr>
          <w:rFonts w:ascii="Arial" w:eastAsia="Calibri" w:hAnsi="Arial" w:cs="Arial"/>
          <w:sz w:val="24"/>
          <w:szCs w:val="24"/>
        </w:rPr>
        <w:t xml:space="preserve"> al estar integrado el Ayuntamiento por mujeres y hombres </w:t>
      </w:r>
      <w:r w:rsidR="000C6A53" w:rsidRPr="000C6A53">
        <w:rPr>
          <w:rFonts w:ascii="Arial" w:eastAsia="Calibri" w:hAnsi="Arial" w:cs="Arial"/>
          <w:b/>
          <w:bCs/>
          <w:sz w:val="24"/>
          <w:szCs w:val="24"/>
        </w:rPr>
        <w:t xml:space="preserve">en igualdad </w:t>
      </w:r>
      <w:r w:rsidR="00ED1062" w:rsidRPr="000C6A53">
        <w:rPr>
          <w:rFonts w:ascii="Arial" w:eastAsia="Calibri" w:hAnsi="Arial" w:cs="Arial"/>
          <w:b/>
          <w:bCs/>
          <w:sz w:val="24"/>
          <w:szCs w:val="24"/>
        </w:rPr>
        <w:t>numérica</w:t>
      </w:r>
      <w:r w:rsidR="000C6A53" w:rsidRPr="000C6A53">
        <w:rPr>
          <w:rFonts w:ascii="Arial" w:eastAsia="Calibri" w:hAnsi="Arial" w:cs="Arial"/>
          <w:sz w:val="24"/>
          <w:szCs w:val="24"/>
        </w:rPr>
        <w:t xml:space="preserve">, es decir, la mitad de las concejalías corresponden a cada género, con lo cual se da cumplimiento a las diversas disposiciones relativas al principio de paridad </w:t>
      </w:r>
      <w:r w:rsidR="004F11A3">
        <w:rPr>
          <w:rFonts w:ascii="Arial" w:eastAsia="Calibri" w:hAnsi="Arial" w:cs="Arial"/>
          <w:sz w:val="24"/>
          <w:szCs w:val="24"/>
        </w:rPr>
        <w:t xml:space="preserve">de </w:t>
      </w:r>
      <w:r w:rsidR="000C6A53" w:rsidRPr="000C6A53">
        <w:rPr>
          <w:rFonts w:ascii="Arial" w:eastAsia="Calibri" w:hAnsi="Arial" w:cs="Arial"/>
          <w:sz w:val="24"/>
          <w:szCs w:val="24"/>
        </w:rPr>
        <w:t xml:space="preserve">género. </w:t>
      </w:r>
    </w:p>
    <w:p w14:paraId="521D8391" w14:textId="65134572" w:rsidR="000C6A53" w:rsidRPr="000C6A53" w:rsidRDefault="000C6A53" w:rsidP="00ED1062">
      <w:pPr>
        <w:suppressAutoHyphens/>
        <w:spacing w:before="240" w:after="155" w:line="276" w:lineRule="auto"/>
        <w:ind w:right="1"/>
        <w:rPr>
          <w:rFonts w:ascii="Arial" w:eastAsia="Calibri" w:hAnsi="Arial" w:cs="Arial"/>
          <w:sz w:val="24"/>
          <w:szCs w:val="24"/>
        </w:rPr>
      </w:pPr>
      <w:r w:rsidRPr="000C6A53">
        <w:rPr>
          <w:rFonts w:ascii="Arial" w:eastAsia="Calibri"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Pr="000C6A53">
        <w:rPr>
          <w:rFonts w:ascii="Arial" w:eastAsia="Calibri"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514D3AA6" w14:textId="7C64E46C" w:rsidR="000C6A53" w:rsidRPr="000C6A53" w:rsidRDefault="000C6A53" w:rsidP="00F430EB">
      <w:pPr>
        <w:suppressAutoHyphens/>
        <w:spacing w:after="155" w:line="264" w:lineRule="auto"/>
        <w:ind w:right="1"/>
        <w:rPr>
          <w:rFonts w:ascii="Arial" w:eastAsia="Calibri" w:hAnsi="Arial" w:cs="Arial"/>
          <w:sz w:val="24"/>
          <w:szCs w:val="24"/>
        </w:rPr>
      </w:pPr>
      <w:r w:rsidRPr="000C6A53">
        <w:rPr>
          <w:rFonts w:ascii="Arial" w:eastAsia="Calibri" w:hAnsi="Arial" w:cs="Arial"/>
          <w:sz w:val="24"/>
          <w:szCs w:val="24"/>
        </w:rPr>
        <w:t xml:space="preserve">Por otra parte, del análisis de las constancias que conforman el expediente respectivo,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Pr="000C6A53">
        <w:rPr>
          <w:rFonts w:ascii="Arial" w:eastAsia="Calibri"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ACFDE81" w14:textId="5F0F289D" w:rsidR="000C6A53" w:rsidRPr="000C6A53" w:rsidRDefault="000C6A53" w:rsidP="00234283">
      <w:pPr>
        <w:suppressAutoHyphens/>
        <w:spacing w:after="155" w:line="264" w:lineRule="auto"/>
        <w:ind w:right="1"/>
        <w:rPr>
          <w:rFonts w:ascii="Arial" w:eastAsia="Calibri" w:hAnsi="Arial" w:cs="Arial"/>
          <w:sz w:val="24"/>
          <w:szCs w:val="24"/>
        </w:rPr>
      </w:pPr>
      <w:r w:rsidRPr="000C6A53">
        <w:rPr>
          <w:rFonts w:ascii="Arial" w:eastAsia="Calibri" w:hAnsi="Arial" w:cs="Arial"/>
          <w:sz w:val="24"/>
          <w:szCs w:val="24"/>
        </w:rPr>
        <w:t>Lo anterior</w:t>
      </w:r>
      <w:r w:rsidR="0065062B">
        <w:rPr>
          <w:rFonts w:ascii="Arial" w:eastAsia="Calibri" w:hAnsi="Arial" w:cs="Arial"/>
          <w:sz w:val="24"/>
          <w:szCs w:val="24"/>
        </w:rPr>
        <w:t xml:space="preserve">, </w:t>
      </w:r>
      <w:r w:rsidRPr="000C6A53">
        <w:rPr>
          <w:rFonts w:ascii="Arial" w:eastAsia="Calibri" w:hAnsi="Arial" w:cs="Arial"/>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397B96E" w14:textId="77777777" w:rsidR="000C6A53" w:rsidRPr="000C6A53" w:rsidRDefault="000C6A53" w:rsidP="00234283">
      <w:pPr>
        <w:suppressAutoHyphens/>
        <w:spacing w:after="155" w:line="264" w:lineRule="auto"/>
        <w:ind w:right="1"/>
        <w:rPr>
          <w:rFonts w:ascii="Arial" w:eastAsia="Calibri" w:hAnsi="Arial" w:cs="Arial"/>
          <w:sz w:val="24"/>
          <w:szCs w:val="24"/>
        </w:rPr>
      </w:pPr>
      <w:r w:rsidRPr="000C6A53">
        <w:rPr>
          <w:rFonts w:ascii="Arial" w:eastAsia="Calibri"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EB17E23" w14:textId="77777777" w:rsidR="000C6A53" w:rsidRPr="000C6A53" w:rsidRDefault="000C6A53" w:rsidP="0065062B">
      <w:pPr>
        <w:suppressAutoHyphens/>
        <w:spacing w:after="155" w:line="276" w:lineRule="auto"/>
        <w:ind w:right="1" w:hanging="10"/>
        <w:rPr>
          <w:rFonts w:ascii="Arial" w:eastAsia="Calibri" w:hAnsi="Arial" w:cs="Arial"/>
          <w:sz w:val="24"/>
          <w:szCs w:val="24"/>
        </w:rPr>
      </w:pPr>
      <w:r w:rsidRPr="000C6A53">
        <w:rPr>
          <w:rFonts w:ascii="Arial" w:eastAsia="Calibri"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A40E200" w14:textId="2902FF52" w:rsidR="000C6A53" w:rsidRPr="000C6A53" w:rsidRDefault="000C6A53" w:rsidP="0065062B">
      <w:pPr>
        <w:suppressAutoHyphens/>
        <w:spacing w:after="155" w:line="264" w:lineRule="auto"/>
        <w:ind w:right="1" w:hanging="10"/>
        <w:rPr>
          <w:rFonts w:ascii="Arial" w:eastAsia="Calibri" w:hAnsi="Arial" w:cs="Arial"/>
          <w:sz w:val="24"/>
          <w:szCs w:val="24"/>
        </w:rPr>
      </w:pPr>
      <w:r w:rsidRPr="000C6A53">
        <w:rPr>
          <w:rFonts w:ascii="Arial" w:eastAsia="Calibri" w:hAnsi="Arial" w:cs="Arial"/>
          <w:sz w:val="24"/>
          <w:szCs w:val="24"/>
        </w:rPr>
        <w:t>De igual forma, la Sala Superior del Tribunal Electoral del Poder Judicial de la Federación (TEPJF)</w:t>
      </w:r>
      <w:r w:rsidRPr="000C6A53">
        <w:rPr>
          <w:rFonts w:ascii="Arial" w:eastAsia="Calibri" w:hAnsi="Arial" w:cs="Arial"/>
          <w:sz w:val="24"/>
          <w:szCs w:val="24"/>
          <w:vertAlign w:val="superscript"/>
        </w:rPr>
        <w:footnoteReference w:id="27"/>
      </w:r>
      <w:r w:rsidRPr="000C6A53">
        <w:rPr>
          <w:rFonts w:ascii="Arial" w:eastAsia="Calibri" w:hAnsi="Arial" w:cs="Arial"/>
          <w:sz w:val="24"/>
          <w:szCs w:val="24"/>
        </w:rPr>
        <w:t xml:space="preserve"> precisó que: </w:t>
      </w:r>
    </w:p>
    <w:p w14:paraId="062AF950" w14:textId="77777777" w:rsidR="000C6A53" w:rsidRPr="000C6A53" w:rsidRDefault="000C6A53" w:rsidP="000C6A53">
      <w:pPr>
        <w:suppressAutoHyphens/>
        <w:spacing w:after="155" w:line="264" w:lineRule="auto"/>
        <w:ind w:left="720" w:right="1" w:hanging="10"/>
        <w:rPr>
          <w:rFonts w:ascii="Arial" w:eastAsia="Calibri" w:hAnsi="Arial" w:cs="Arial"/>
          <w:sz w:val="24"/>
          <w:szCs w:val="24"/>
        </w:rPr>
      </w:pPr>
      <w:r w:rsidRPr="000C6A53">
        <w:rPr>
          <w:rFonts w:ascii="Arial" w:eastAsia="Calibri"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525B6FA" w14:textId="6396081E" w:rsidR="000C6A53" w:rsidRPr="000C6A53" w:rsidRDefault="00A426C6" w:rsidP="000C6A53">
      <w:pPr>
        <w:spacing w:before="240" w:line="276" w:lineRule="auto"/>
        <w:rPr>
          <w:rFonts w:ascii="Arial" w:eastAsia="Calibri" w:hAnsi="Arial" w:cs="Arial"/>
          <w:b/>
          <w:bCs/>
          <w:color w:val="FF0000"/>
          <w:sz w:val="24"/>
          <w:szCs w:val="24"/>
        </w:rPr>
      </w:pPr>
      <w:r w:rsidRPr="005805C8">
        <w:rPr>
          <w:rFonts w:ascii="Arial" w:hAnsi="Arial" w:cs="Arial"/>
          <w:b/>
          <w:sz w:val="24"/>
          <w:szCs w:val="24"/>
        </w:rPr>
        <w:t>c</w:t>
      </w:r>
      <w:r w:rsidR="000C6A53">
        <w:rPr>
          <w:rFonts w:ascii="Arial" w:hAnsi="Arial" w:cs="Arial"/>
          <w:b/>
          <w:sz w:val="24"/>
          <w:szCs w:val="24"/>
        </w:rPr>
        <w:t>)</w:t>
      </w:r>
      <w:r w:rsidRPr="005805C8">
        <w:rPr>
          <w:rFonts w:ascii="Arial" w:hAnsi="Arial" w:cs="Arial"/>
          <w:b/>
          <w:sz w:val="24"/>
          <w:szCs w:val="24"/>
        </w:rPr>
        <w:t xml:space="preserve"> </w:t>
      </w:r>
      <w:r w:rsidR="000C6A53" w:rsidRPr="000C6A53">
        <w:rPr>
          <w:rFonts w:ascii="Arial" w:eastAsia="Calibri" w:hAnsi="Arial" w:cs="Arial"/>
          <w:b/>
          <w:bCs/>
          <w:color w:val="000000"/>
          <w:sz w:val="24"/>
          <w:szCs w:val="24"/>
        </w:rPr>
        <w:t xml:space="preserve">Que la autoridad electa haya obtenido la mayoría de votos. </w:t>
      </w:r>
      <w:r w:rsidR="000C6A53" w:rsidRPr="000C6A53">
        <w:rPr>
          <w:rFonts w:ascii="Arial" w:eastAsia="Calibri" w:hAnsi="Arial" w:cs="Arial"/>
          <w:color w:val="000000"/>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80052D7" w14:textId="25548767" w:rsidR="000C6A53" w:rsidRDefault="00A426C6" w:rsidP="000C6A53">
      <w:pPr>
        <w:spacing w:before="120" w:after="120" w:line="276" w:lineRule="auto"/>
        <w:rPr>
          <w:rFonts w:ascii="Arial" w:eastAsia="Calibri" w:hAnsi="Arial" w:cs="Arial"/>
          <w:color w:val="000000"/>
          <w:sz w:val="24"/>
          <w:szCs w:val="24"/>
        </w:rPr>
      </w:pPr>
      <w:r w:rsidRPr="008977D1">
        <w:rPr>
          <w:rFonts w:ascii="Arial" w:hAnsi="Arial" w:cs="Arial"/>
          <w:b/>
          <w:sz w:val="24"/>
          <w:szCs w:val="24"/>
        </w:rPr>
        <w:t xml:space="preserve">d) </w:t>
      </w:r>
      <w:r w:rsidR="000C6A53" w:rsidRPr="000C6A53">
        <w:rPr>
          <w:rFonts w:ascii="Arial" w:eastAsia="Calibri" w:hAnsi="Arial" w:cs="Arial"/>
          <w:b/>
          <w:color w:val="000000"/>
          <w:sz w:val="24"/>
          <w:szCs w:val="24"/>
        </w:rPr>
        <w:t>La debida integración del expediente.</w:t>
      </w:r>
      <w:r w:rsidR="000C6A53" w:rsidRPr="000C6A53">
        <w:rPr>
          <w:rFonts w:ascii="Arial" w:eastAsia="Calibri" w:hAnsi="Arial" w:cs="Arial"/>
          <w:color w:val="000000"/>
          <w:sz w:val="24"/>
          <w:szCs w:val="24"/>
        </w:rPr>
        <w:t xml:space="preserve"> A criterio de</w:t>
      </w:r>
      <w:r w:rsidR="00E3372A">
        <w:rPr>
          <w:rFonts w:ascii="Arial" w:eastAsia="Calibri" w:hAnsi="Arial" w:cs="Arial"/>
          <w:b/>
          <w:bCs/>
          <w:color w:val="000000"/>
          <w:sz w:val="24"/>
          <w:szCs w:val="24"/>
        </w:rPr>
        <w:t xml:space="preserve">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(CPSNI)</w:t>
      </w:r>
      <w:r w:rsidR="000C6A53" w:rsidRPr="000C6A53">
        <w:rPr>
          <w:rFonts w:ascii="Arial" w:eastAsia="Calibri" w:hAnsi="Arial" w:cs="Arial"/>
          <w:color w:val="000000"/>
          <w:sz w:val="24"/>
          <w:szCs w:val="24"/>
        </w:rPr>
        <w:t>, el expediente se encuentra debidamente integrado porque obran las documentales listadas anteriormente en el apartado de Antecedentes del presente Acuerdo.</w:t>
      </w:r>
    </w:p>
    <w:p w14:paraId="54684390" w14:textId="26C5A65E" w:rsidR="000C6A53" w:rsidRPr="000C6A53" w:rsidRDefault="000C6A53" w:rsidP="000C6A53">
      <w:pPr>
        <w:spacing w:before="120" w:after="120" w:line="276" w:lineRule="auto"/>
        <w:rPr>
          <w:rFonts w:ascii="Arial" w:eastAsia="Calibri" w:hAnsi="Arial" w:cs="Arial"/>
          <w:b/>
          <w:bCs/>
          <w:color w:val="000000"/>
          <w:sz w:val="24"/>
          <w:szCs w:val="24"/>
        </w:rPr>
      </w:pPr>
      <w:r w:rsidRPr="000C6A53">
        <w:rPr>
          <w:rFonts w:ascii="Arial" w:eastAsia="Calibri" w:hAnsi="Arial" w:cs="Arial"/>
          <w:b/>
          <w:bCs/>
          <w:color w:val="000000"/>
          <w:sz w:val="24"/>
          <w:szCs w:val="24"/>
        </w:rPr>
        <w:t>e)</w:t>
      </w:r>
      <w:r>
        <w:rPr>
          <w:rFonts w:ascii="Arial" w:eastAsia="Calibri" w:hAnsi="Arial" w:cs="Arial"/>
          <w:b/>
          <w:bCs/>
          <w:color w:val="000000"/>
          <w:sz w:val="24"/>
          <w:szCs w:val="24"/>
        </w:rPr>
        <w:t xml:space="preserve"> </w:t>
      </w:r>
      <w:r w:rsidRPr="003B6A42">
        <w:rPr>
          <w:rFonts w:ascii="Arial" w:hAnsi="Arial" w:cs="Arial"/>
          <w:b/>
          <w:sz w:val="24"/>
          <w:szCs w:val="24"/>
        </w:rPr>
        <w:t xml:space="preserve">De los derechos fundamentales. </w:t>
      </w:r>
      <w:r w:rsidR="00E3372A">
        <w:rPr>
          <w:rFonts w:ascii="Arial" w:hAnsi="Arial" w:cs="Arial"/>
          <w:color w:val="000000" w:themeColor="text1"/>
          <w:sz w:val="24"/>
          <w:szCs w:val="24"/>
        </w:rPr>
        <w:t>E</w:t>
      </w:r>
      <w:r w:rsidR="00E3372A" w:rsidRPr="00F72E98">
        <w:rPr>
          <w:rFonts w:ascii="Arial" w:hAnsi="Arial" w:cs="Arial"/>
          <w:color w:val="000000" w:themeColor="text1"/>
          <w:sz w:val="24"/>
          <w:szCs w:val="24"/>
        </w:rPr>
        <w:t>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Pr="003B6A42">
        <w:rPr>
          <w:rFonts w:ascii="Arial" w:hAnsi="Arial" w:cs="Arial"/>
          <w:sz w:val="24"/>
          <w:szCs w:val="24"/>
        </w:rPr>
        <w:t xml:space="preserve">no advierte, al menos, de forma indiciaria la violación a algún derecho </w:t>
      </w:r>
      <w:r w:rsidR="00D54585">
        <w:rPr>
          <w:rFonts w:ascii="Arial" w:hAnsi="Arial" w:cs="Arial"/>
          <w:sz w:val="24"/>
          <w:szCs w:val="24"/>
        </w:rPr>
        <w:t>humano</w:t>
      </w:r>
      <w:r w:rsidRPr="003B6A42">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CD11F4">
        <w:rPr>
          <w:rFonts w:ascii="Arial" w:hAnsi="Arial" w:cs="Arial"/>
          <w:sz w:val="24"/>
          <w:szCs w:val="24"/>
        </w:rPr>
        <w:t>fundamentales</w:t>
      </w:r>
      <w:r w:rsidR="00CD11F4" w:rsidRPr="003B6A42">
        <w:rPr>
          <w:rFonts w:ascii="Arial" w:hAnsi="Arial" w:cs="Arial"/>
          <w:sz w:val="24"/>
          <w:szCs w:val="24"/>
        </w:rPr>
        <w:t xml:space="preserve"> </w:t>
      </w:r>
      <w:r w:rsidRPr="003B6A42">
        <w:rPr>
          <w:rFonts w:ascii="Arial" w:hAnsi="Arial" w:cs="Arial"/>
          <w:sz w:val="24"/>
          <w:szCs w:val="24"/>
        </w:rPr>
        <w:t>protegidos por los instrumentos que conforman el parámetro de control de regularidad constitucional.</w:t>
      </w:r>
    </w:p>
    <w:p w14:paraId="59934BE2" w14:textId="4D52B626" w:rsidR="00A426C6" w:rsidRPr="008977D1" w:rsidRDefault="000C6A53"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E3372A">
        <w:rPr>
          <w:rFonts w:ascii="Arial" w:hAnsi="Arial" w:cs="Arial"/>
          <w:sz w:val="24"/>
          <w:szCs w:val="24"/>
        </w:rPr>
        <w:t>l</w:t>
      </w:r>
      <w:r w:rsidR="00A426C6" w:rsidRPr="008977D1">
        <w:rPr>
          <w:rFonts w:ascii="Arial" w:hAnsi="Arial" w:cs="Arial"/>
          <w:sz w:val="24"/>
          <w:szCs w:val="24"/>
        </w:rPr>
        <w:t xml:space="preserve"> Consejo General</w:t>
      </w:r>
      <w:r w:rsidR="00E3372A">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16685E86"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EA4562">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4B419A">
        <w:rPr>
          <w:rFonts w:ascii="Arial" w:hAnsi="Arial" w:cs="Arial"/>
          <w:sz w:val="24"/>
          <w:szCs w:val="24"/>
        </w:rPr>
        <w:t>680</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EA4562">
        <w:rPr>
          <w:rFonts w:ascii="Arial" w:hAnsi="Arial" w:cs="Arial"/>
          <w:sz w:val="24"/>
          <w:szCs w:val="24"/>
        </w:rPr>
        <w:t>a</w:t>
      </w:r>
      <w:r w:rsidRPr="008977D1">
        <w:rPr>
          <w:rFonts w:ascii="Arial" w:hAnsi="Arial" w:cs="Arial"/>
          <w:sz w:val="24"/>
          <w:szCs w:val="24"/>
        </w:rPr>
        <w:t xml:space="preserve"> por las mujeres de </w:t>
      </w:r>
      <w:r w:rsidR="00910D5A">
        <w:rPr>
          <w:rFonts w:ascii="Arial" w:hAnsi="Arial" w:cs="Arial"/>
          <w:sz w:val="24"/>
          <w:szCs w:val="24"/>
        </w:rPr>
        <w:t>Santiago Matatlán, Oaxaca.</w:t>
      </w:r>
      <w:r w:rsidRPr="008977D1">
        <w:rPr>
          <w:rFonts w:ascii="Arial" w:hAnsi="Arial" w:cs="Arial"/>
          <w:sz w:val="24"/>
          <w:szCs w:val="24"/>
        </w:rPr>
        <w:t xml:space="preserve"> </w:t>
      </w:r>
    </w:p>
    <w:p w14:paraId="732743E9" w14:textId="14D2F715"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952D91">
        <w:rPr>
          <w:rFonts w:ascii="Arial" w:hAnsi="Arial" w:cs="Arial"/>
          <w:b/>
          <w:bCs/>
          <w:sz w:val="24"/>
          <w:szCs w:val="24"/>
        </w:rPr>
        <w:t>dieciséis</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952D91">
        <w:rPr>
          <w:rFonts w:ascii="Arial" w:hAnsi="Arial" w:cs="Arial"/>
          <w:b/>
          <w:bCs/>
          <w:sz w:val="24"/>
          <w:szCs w:val="24"/>
        </w:rPr>
        <w:t>ocho</w:t>
      </w:r>
      <w:r w:rsidR="00D4662E">
        <w:rPr>
          <w:rFonts w:ascii="Arial" w:hAnsi="Arial" w:cs="Arial"/>
          <w:b/>
          <w:bCs/>
          <w:sz w:val="24"/>
          <w:szCs w:val="24"/>
        </w:rPr>
        <w:t xml:space="preserve"> </w:t>
      </w:r>
      <w:r w:rsidR="00A426C6" w:rsidRPr="008977D1">
        <w:rPr>
          <w:rFonts w:ascii="Arial" w:hAnsi="Arial" w:cs="Arial"/>
          <w:b/>
          <w:bCs/>
          <w:sz w:val="24"/>
          <w:szCs w:val="24"/>
        </w:rPr>
        <w:t>serán ocupados por mujeres,</w:t>
      </w:r>
      <w:r w:rsidR="00A426C6" w:rsidRPr="008977D1">
        <w:rPr>
          <w:rFonts w:ascii="Arial" w:hAnsi="Arial" w:cs="Arial"/>
          <w:sz w:val="24"/>
          <w:szCs w:val="24"/>
        </w:rPr>
        <w:t xml:space="preserve"> tal como se muestra en el siguiente cuadro:</w:t>
      </w:r>
    </w:p>
    <w:p w14:paraId="7C5D8DBB" w14:textId="77777777" w:rsidR="00EA4562" w:rsidRDefault="00EA4562" w:rsidP="00C44B9A">
      <w:pPr>
        <w:spacing w:before="120" w:after="120" w:line="276" w:lineRule="auto"/>
        <w:rPr>
          <w:rFonts w:ascii="Arial" w:hAnsi="Arial" w:cs="Arial"/>
          <w:sz w:val="24"/>
          <w:szCs w:val="24"/>
        </w:rPr>
      </w:pPr>
    </w:p>
    <w:tbl>
      <w:tblPr>
        <w:tblStyle w:val="TableGrid0"/>
        <w:tblW w:w="8505" w:type="dxa"/>
        <w:tblInd w:w="137" w:type="dxa"/>
        <w:tblLayout w:type="fixed"/>
        <w:tblLook w:val="04A0" w:firstRow="1" w:lastRow="0" w:firstColumn="1" w:lastColumn="0" w:noHBand="0" w:noVBand="1"/>
      </w:tblPr>
      <w:tblGrid>
        <w:gridCol w:w="567"/>
        <w:gridCol w:w="2977"/>
        <w:gridCol w:w="2268"/>
        <w:gridCol w:w="283"/>
        <w:gridCol w:w="2410"/>
      </w:tblGrid>
      <w:tr w:rsidR="00D4662E" w:rsidRPr="00052641" w14:paraId="347DE2D7" w14:textId="77777777" w:rsidTr="000163A0">
        <w:trPr>
          <w:trHeight w:val="301"/>
        </w:trPr>
        <w:tc>
          <w:tcPr>
            <w:tcW w:w="8505" w:type="dxa"/>
            <w:gridSpan w:val="5"/>
            <w:shd w:val="clear" w:color="auto" w:fill="BFBFBF" w:themeFill="background1" w:themeFillShade="BF"/>
          </w:tcPr>
          <w:p w14:paraId="0F2C607A" w14:textId="107277F5" w:rsidR="00D4662E"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MUJERES ELECTAS</w:t>
            </w:r>
            <w:r w:rsidR="00EA4562">
              <w:rPr>
                <w:rFonts w:ascii="Arial" w:hAnsi="Arial" w:cs="Arial"/>
                <w:b/>
                <w:bCs/>
                <w:sz w:val="20"/>
                <w:szCs w:val="20"/>
              </w:rPr>
              <w:t xml:space="preserve"> EN LAS CONCEJALÍAS</w:t>
            </w:r>
            <w:r w:rsidR="00990FF4">
              <w:rPr>
                <w:rFonts w:ascii="Arial" w:hAnsi="Arial" w:cs="Arial"/>
                <w:b/>
                <w:bCs/>
                <w:sz w:val="20"/>
                <w:szCs w:val="20"/>
              </w:rPr>
              <w:t xml:space="preserve"> 202</w:t>
            </w:r>
            <w:r w:rsidR="00B26FE6">
              <w:rPr>
                <w:rFonts w:ascii="Arial" w:hAnsi="Arial" w:cs="Arial"/>
                <w:b/>
                <w:bCs/>
                <w:sz w:val="20"/>
                <w:szCs w:val="20"/>
              </w:rPr>
              <w:t xml:space="preserve">2 </w:t>
            </w:r>
          </w:p>
        </w:tc>
      </w:tr>
      <w:tr w:rsidR="00D4662E" w:rsidRPr="00052641" w14:paraId="298491D0" w14:textId="77777777" w:rsidTr="00D4662E">
        <w:trPr>
          <w:trHeight w:val="301"/>
        </w:trPr>
        <w:tc>
          <w:tcPr>
            <w:tcW w:w="567" w:type="dxa"/>
            <w:shd w:val="clear" w:color="auto" w:fill="BFBFBF" w:themeFill="background1" w:themeFillShade="BF"/>
          </w:tcPr>
          <w:p w14:paraId="5C7426A0" w14:textId="17E7F1A5" w:rsidR="00D4662E" w:rsidRPr="00052641"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No.</w:t>
            </w:r>
          </w:p>
        </w:tc>
        <w:tc>
          <w:tcPr>
            <w:tcW w:w="2977" w:type="dxa"/>
            <w:shd w:val="clear" w:color="auto" w:fill="BFBFBF" w:themeFill="background1" w:themeFillShade="BF"/>
            <w:vAlign w:val="center"/>
          </w:tcPr>
          <w:p w14:paraId="6EFA9DC4" w14:textId="77777777" w:rsidR="00D4662E" w:rsidRPr="00052641" w:rsidRDefault="00D4662E"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268" w:type="dxa"/>
            <w:shd w:val="clear" w:color="auto" w:fill="BFBFBF" w:themeFill="background1" w:themeFillShade="BF"/>
          </w:tcPr>
          <w:p w14:paraId="1F8359A6" w14:textId="0A2D240B" w:rsidR="00D4662E" w:rsidRPr="00052641" w:rsidRDefault="00D4662E" w:rsidP="000163A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2693" w:type="dxa"/>
            <w:gridSpan w:val="2"/>
            <w:shd w:val="clear" w:color="auto" w:fill="BFBFBF" w:themeFill="background1" w:themeFillShade="BF"/>
            <w:vAlign w:val="center"/>
          </w:tcPr>
          <w:p w14:paraId="0D12E915" w14:textId="2E0336FC" w:rsidR="00D4662E" w:rsidRPr="00052641" w:rsidRDefault="00D4662E" w:rsidP="000163A0">
            <w:pPr>
              <w:widowControl w:val="0"/>
              <w:spacing w:after="0" w:line="276" w:lineRule="auto"/>
              <w:jc w:val="center"/>
              <w:rPr>
                <w:rFonts w:ascii="Arial" w:hAnsi="Arial" w:cs="Arial"/>
                <w:b/>
                <w:bCs/>
                <w:sz w:val="20"/>
                <w:szCs w:val="20"/>
              </w:rPr>
            </w:pPr>
            <w:r>
              <w:rPr>
                <w:rFonts w:ascii="Arial" w:hAnsi="Arial" w:cs="Arial"/>
                <w:b/>
                <w:bCs/>
                <w:sz w:val="20"/>
                <w:szCs w:val="20"/>
              </w:rPr>
              <w:t>SUPLENCIA</w:t>
            </w:r>
            <w:r w:rsidR="008F3E52">
              <w:rPr>
                <w:rFonts w:ascii="Arial" w:hAnsi="Arial" w:cs="Arial"/>
                <w:b/>
                <w:bCs/>
                <w:sz w:val="20"/>
                <w:szCs w:val="20"/>
              </w:rPr>
              <w:t>S</w:t>
            </w:r>
          </w:p>
        </w:tc>
      </w:tr>
      <w:tr w:rsidR="00F0216B" w:rsidRPr="00052641" w14:paraId="157CABF1" w14:textId="77777777" w:rsidTr="00F430EB">
        <w:trPr>
          <w:trHeight w:val="259"/>
        </w:trPr>
        <w:tc>
          <w:tcPr>
            <w:tcW w:w="567" w:type="dxa"/>
            <w:vAlign w:val="center"/>
          </w:tcPr>
          <w:p w14:paraId="001A9C75" w14:textId="3F9A499C" w:rsidR="00F0216B" w:rsidRDefault="00F0216B" w:rsidP="000163A0">
            <w:pPr>
              <w:widowControl w:val="0"/>
              <w:spacing w:after="0" w:line="276" w:lineRule="auto"/>
              <w:jc w:val="center"/>
              <w:rPr>
                <w:rFonts w:ascii="Arial" w:hAnsi="Arial" w:cs="Arial"/>
                <w:sz w:val="20"/>
                <w:szCs w:val="20"/>
              </w:rPr>
            </w:pPr>
            <w:r>
              <w:rPr>
                <w:rFonts w:ascii="Arial" w:hAnsi="Arial" w:cs="Arial"/>
                <w:sz w:val="20"/>
                <w:szCs w:val="20"/>
              </w:rPr>
              <w:t>1</w:t>
            </w:r>
          </w:p>
        </w:tc>
        <w:tc>
          <w:tcPr>
            <w:tcW w:w="2977" w:type="dxa"/>
            <w:vAlign w:val="center"/>
          </w:tcPr>
          <w:p w14:paraId="17F0EE5A" w14:textId="754D31AE" w:rsidR="00F0216B" w:rsidRPr="00052641" w:rsidRDefault="00F0216B" w:rsidP="00D4662E">
            <w:pPr>
              <w:widowControl w:val="0"/>
              <w:spacing w:after="0" w:line="276" w:lineRule="auto"/>
              <w:jc w:val="left"/>
              <w:rPr>
                <w:rFonts w:ascii="Arial" w:hAnsi="Arial" w:cs="Arial"/>
                <w:sz w:val="20"/>
                <w:szCs w:val="20"/>
              </w:rPr>
            </w:pPr>
            <w:r>
              <w:rPr>
                <w:rFonts w:ascii="Arial" w:hAnsi="Arial" w:cs="Arial"/>
                <w:sz w:val="20"/>
                <w:szCs w:val="20"/>
              </w:rPr>
              <w:t>SINDICATURA MUNICIPAL</w:t>
            </w:r>
          </w:p>
        </w:tc>
        <w:tc>
          <w:tcPr>
            <w:tcW w:w="2551" w:type="dxa"/>
            <w:gridSpan w:val="2"/>
            <w:vAlign w:val="center"/>
          </w:tcPr>
          <w:p w14:paraId="10F4AEDE" w14:textId="3CFEE83D" w:rsidR="00F0216B" w:rsidRDefault="00F0216B" w:rsidP="00F430EB">
            <w:pPr>
              <w:widowControl w:val="0"/>
              <w:spacing w:after="0" w:line="276" w:lineRule="auto"/>
              <w:rPr>
                <w:rFonts w:ascii="Arial" w:hAnsi="Arial" w:cs="Arial"/>
                <w:sz w:val="20"/>
                <w:szCs w:val="20"/>
              </w:rPr>
            </w:pPr>
            <w:r>
              <w:rPr>
                <w:rFonts w:ascii="Arial" w:hAnsi="Arial" w:cs="Arial"/>
                <w:sz w:val="20"/>
                <w:szCs w:val="20"/>
              </w:rPr>
              <w:t>JOSEFINA RAMONA JIM</w:t>
            </w:r>
            <w:r w:rsidR="00EA4562">
              <w:rPr>
                <w:rFonts w:ascii="Arial" w:hAnsi="Arial" w:cs="Arial"/>
                <w:sz w:val="20"/>
                <w:szCs w:val="20"/>
              </w:rPr>
              <w:t>É</w:t>
            </w:r>
            <w:r>
              <w:rPr>
                <w:rFonts w:ascii="Arial" w:hAnsi="Arial" w:cs="Arial"/>
                <w:sz w:val="20"/>
                <w:szCs w:val="20"/>
              </w:rPr>
              <w:t>NEZ MONTERROZA</w:t>
            </w:r>
          </w:p>
        </w:tc>
        <w:tc>
          <w:tcPr>
            <w:tcW w:w="2410" w:type="dxa"/>
            <w:vAlign w:val="center"/>
          </w:tcPr>
          <w:p w14:paraId="15E53706" w14:textId="5F16DD57" w:rsidR="00F0216B" w:rsidRDefault="008F3E52" w:rsidP="00F430EB">
            <w:pPr>
              <w:widowControl w:val="0"/>
              <w:spacing w:after="0" w:line="276" w:lineRule="auto"/>
              <w:rPr>
                <w:rFonts w:ascii="Arial" w:hAnsi="Arial" w:cs="Arial"/>
                <w:sz w:val="20"/>
                <w:szCs w:val="20"/>
              </w:rPr>
            </w:pPr>
            <w:r>
              <w:rPr>
                <w:rFonts w:ascii="Arial" w:hAnsi="Arial" w:cs="Arial"/>
                <w:sz w:val="20"/>
                <w:szCs w:val="20"/>
              </w:rPr>
              <w:t>MARICARMEN JIMÉNEZ SERNAS</w:t>
            </w:r>
          </w:p>
        </w:tc>
      </w:tr>
      <w:tr w:rsidR="00D4662E" w:rsidRPr="00052641" w14:paraId="28904D1C" w14:textId="77777777" w:rsidTr="00F430EB">
        <w:trPr>
          <w:trHeight w:val="259"/>
        </w:trPr>
        <w:tc>
          <w:tcPr>
            <w:tcW w:w="567" w:type="dxa"/>
            <w:vAlign w:val="center"/>
          </w:tcPr>
          <w:p w14:paraId="2DE7EBAD" w14:textId="1D06B014" w:rsidR="00D4662E" w:rsidRPr="00052641" w:rsidRDefault="00F0216B" w:rsidP="000163A0">
            <w:pPr>
              <w:widowControl w:val="0"/>
              <w:spacing w:after="0" w:line="276" w:lineRule="auto"/>
              <w:jc w:val="center"/>
              <w:rPr>
                <w:rFonts w:ascii="Arial" w:hAnsi="Arial" w:cs="Arial"/>
                <w:sz w:val="20"/>
                <w:szCs w:val="20"/>
              </w:rPr>
            </w:pPr>
            <w:r>
              <w:rPr>
                <w:rFonts w:ascii="Arial" w:hAnsi="Arial" w:cs="Arial"/>
                <w:sz w:val="20"/>
                <w:szCs w:val="20"/>
              </w:rPr>
              <w:t>2</w:t>
            </w:r>
          </w:p>
        </w:tc>
        <w:tc>
          <w:tcPr>
            <w:tcW w:w="2977" w:type="dxa"/>
            <w:vAlign w:val="center"/>
          </w:tcPr>
          <w:p w14:paraId="35492790" w14:textId="17435372" w:rsidR="00D4662E" w:rsidRPr="00052641" w:rsidRDefault="00D4662E" w:rsidP="00D466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sidR="00F0216B">
              <w:rPr>
                <w:rFonts w:ascii="Arial" w:hAnsi="Arial" w:cs="Arial"/>
                <w:sz w:val="20"/>
                <w:szCs w:val="20"/>
              </w:rPr>
              <w:t>HACIENDA</w:t>
            </w:r>
          </w:p>
        </w:tc>
        <w:tc>
          <w:tcPr>
            <w:tcW w:w="2551" w:type="dxa"/>
            <w:gridSpan w:val="2"/>
            <w:vAlign w:val="center"/>
          </w:tcPr>
          <w:p w14:paraId="527F7F60" w14:textId="7A13DACE" w:rsidR="00D4662E" w:rsidRDefault="00F0216B" w:rsidP="00F430EB">
            <w:pPr>
              <w:widowControl w:val="0"/>
              <w:spacing w:after="0" w:line="276" w:lineRule="auto"/>
              <w:rPr>
                <w:rFonts w:ascii="Arial" w:hAnsi="Arial" w:cs="Arial"/>
                <w:sz w:val="20"/>
                <w:szCs w:val="20"/>
              </w:rPr>
            </w:pPr>
            <w:r>
              <w:rPr>
                <w:rFonts w:ascii="Arial" w:hAnsi="Arial" w:cs="Arial"/>
                <w:sz w:val="20"/>
                <w:szCs w:val="20"/>
              </w:rPr>
              <w:t>ESTELA HERNÁNDEZ SERNAS</w:t>
            </w:r>
          </w:p>
        </w:tc>
        <w:tc>
          <w:tcPr>
            <w:tcW w:w="2410" w:type="dxa"/>
            <w:vAlign w:val="center"/>
          </w:tcPr>
          <w:p w14:paraId="00466B55" w14:textId="279F4649" w:rsidR="00D4662E" w:rsidRPr="00052641" w:rsidRDefault="008F3E52" w:rsidP="00F430EB">
            <w:pPr>
              <w:widowControl w:val="0"/>
              <w:spacing w:after="0" w:line="276" w:lineRule="auto"/>
              <w:rPr>
                <w:rFonts w:ascii="Arial" w:hAnsi="Arial" w:cs="Arial"/>
                <w:sz w:val="20"/>
                <w:szCs w:val="20"/>
              </w:rPr>
            </w:pPr>
            <w:r>
              <w:rPr>
                <w:rFonts w:ascii="Arial" w:hAnsi="Arial" w:cs="Arial"/>
                <w:sz w:val="20"/>
                <w:szCs w:val="20"/>
              </w:rPr>
              <w:t>GEORGINA MATEO MATEO</w:t>
            </w:r>
          </w:p>
        </w:tc>
      </w:tr>
      <w:tr w:rsidR="00D4662E" w:rsidRPr="00052641" w14:paraId="5729331A" w14:textId="77777777" w:rsidTr="00F430EB">
        <w:trPr>
          <w:trHeight w:val="259"/>
        </w:trPr>
        <w:tc>
          <w:tcPr>
            <w:tcW w:w="567" w:type="dxa"/>
            <w:vAlign w:val="center"/>
          </w:tcPr>
          <w:p w14:paraId="2CDEBA59" w14:textId="249DB0E8" w:rsidR="00D4662E" w:rsidRPr="00052641" w:rsidRDefault="00F0216B" w:rsidP="000163A0">
            <w:pPr>
              <w:widowControl w:val="0"/>
              <w:spacing w:after="0" w:line="276" w:lineRule="auto"/>
              <w:jc w:val="center"/>
              <w:rPr>
                <w:rFonts w:ascii="Arial" w:hAnsi="Arial" w:cs="Arial"/>
                <w:sz w:val="20"/>
                <w:szCs w:val="20"/>
              </w:rPr>
            </w:pPr>
            <w:r>
              <w:rPr>
                <w:rFonts w:ascii="Arial" w:hAnsi="Arial" w:cs="Arial"/>
                <w:sz w:val="20"/>
                <w:szCs w:val="20"/>
              </w:rPr>
              <w:t>3</w:t>
            </w:r>
          </w:p>
        </w:tc>
        <w:tc>
          <w:tcPr>
            <w:tcW w:w="2977" w:type="dxa"/>
            <w:vAlign w:val="center"/>
          </w:tcPr>
          <w:p w14:paraId="779FAF49" w14:textId="4577DCE0" w:rsidR="00D4662E" w:rsidRPr="00052641" w:rsidRDefault="00D4662E" w:rsidP="00D4662E">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sidR="00F0216B">
              <w:rPr>
                <w:rFonts w:ascii="Arial" w:hAnsi="Arial" w:cs="Arial"/>
                <w:sz w:val="20"/>
                <w:szCs w:val="20"/>
              </w:rPr>
              <w:t>SALUD Y ECOLOGIA</w:t>
            </w:r>
          </w:p>
        </w:tc>
        <w:tc>
          <w:tcPr>
            <w:tcW w:w="2551" w:type="dxa"/>
            <w:gridSpan w:val="2"/>
            <w:vAlign w:val="center"/>
          </w:tcPr>
          <w:p w14:paraId="4414843F" w14:textId="236656D6" w:rsidR="00D4662E" w:rsidRDefault="00F0216B" w:rsidP="00F430EB">
            <w:pPr>
              <w:widowControl w:val="0"/>
              <w:spacing w:after="0" w:line="276" w:lineRule="auto"/>
              <w:rPr>
                <w:rFonts w:ascii="Arial" w:hAnsi="Arial" w:cs="Arial"/>
                <w:sz w:val="20"/>
                <w:szCs w:val="20"/>
              </w:rPr>
            </w:pPr>
            <w:r>
              <w:rPr>
                <w:rFonts w:ascii="Arial" w:hAnsi="Arial" w:cs="Arial"/>
                <w:sz w:val="20"/>
                <w:szCs w:val="20"/>
              </w:rPr>
              <w:t xml:space="preserve">MARINA </w:t>
            </w:r>
            <w:r w:rsidR="005543B2">
              <w:rPr>
                <w:rFonts w:ascii="Arial" w:hAnsi="Arial" w:cs="Arial"/>
                <w:sz w:val="20"/>
                <w:szCs w:val="20"/>
              </w:rPr>
              <w:t>ARAGÓN ALTAMIRANO</w:t>
            </w:r>
          </w:p>
        </w:tc>
        <w:tc>
          <w:tcPr>
            <w:tcW w:w="2410" w:type="dxa"/>
            <w:vAlign w:val="center"/>
          </w:tcPr>
          <w:p w14:paraId="6222411F" w14:textId="22A9BE67" w:rsidR="00D4662E" w:rsidRPr="00052641" w:rsidRDefault="008F3E52" w:rsidP="00F430EB">
            <w:pPr>
              <w:widowControl w:val="0"/>
              <w:spacing w:after="0" w:line="276" w:lineRule="auto"/>
              <w:rPr>
                <w:rFonts w:ascii="Arial" w:hAnsi="Arial" w:cs="Arial"/>
                <w:sz w:val="20"/>
                <w:szCs w:val="20"/>
              </w:rPr>
            </w:pPr>
            <w:r>
              <w:rPr>
                <w:rFonts w:ascii="Arial" w:hAnsi="Arial" w:cs="Arial"/>
                <w:sz w:val="20"/>
                <w:szCs w:val="20"/>
              </w:rPr>
              <w:t>BENERANDA MATEO HERNÁNDEZ</w:t>
            </w:r>
          </w:p>
        </w:tc>
      </w:tr>
      <w:tr w:rsidR="00D4662E" w:rsidRPr="00052641" w14:paraId="455C4D81" w14:textId="77777777" w:rsidTr="00F430EB">
        <w:trPr>
          <w:trHeight w:val="259"/>
        </w:trPr>
        <w:tc>
          <w:tcPr>
            <w:tcW w:w="567" w:type="dxa"/>
            <w:vAlign w:val="center"/>
          </w:tcPr>
          <w:p w14:paraId="629A5B6A" w14:textId="50986C41" w:rsidR="00D4662E" w:rsidRDefault="00F0216B" w:rsidP="000163A0">
            <w:pPr>
              <w:widowControl w:val="0"/>
              <w:spacing w:after="0" w:line="276" w:lineRule="auto"/>
              <w:jc w:val="center"/>
              <w:rPr>
                <w:rFonts w:ascii="Arial" w:hAnsi="Arial" w:cs="Arial"/>
                <w:sz w:val="20"/>
                <w:szCs w:val="20"/>
              </w:rPr>
            </w:pPr>
            <w:r>
              <w:rPr>
                <w:rFonts w:ascii="Arial" w:hAnsi="Arial" w:cs="Arial"/>
                <w:sz w:val="20"/>
                <w:szCs w:val="20"/>
              </w:rPr>
              <w:t>4</w:t>
            </w:r>
          </w:p>
        </w:tc>
        <w:tc>
          <w:tcPr>
            <w:tcW w:w="2977" w:type="dxa"/>
            <w:vAlign w:val="center"/>
          </w:tcPr>
          <w:p w14:paraId="56B1CBB8" w14:textId="700ED59E" w:rsidR="00D4662E" w:rsidRPr="00052641" w:rsidRDefault="00D4662E" w:rsidP="00D4662E">
            <w:pPr>
              <w:widowControl w:val="0"/>
              <w:spacing w:after="0" w:line="276" w:lineRule="auto"/>
              <w:jc w:val="left"/>
              <w:rPr>
                <w:rFonts w:ascii="Arial" w:hAnsi="Arial" w:cs="Arial"/>
                <w:sz w:val="20"/>
                <w:szCs w:val="20"/>
              </w:rPr>
            </w:pPr>
            <w:r>
              <w:rPr>
                <w:rFonts w:ascii="Arial" w:hAnsi="Arial" w:cs="Arial"/>
                <w:sz w:val="20"/>
                <w:szCs w:val="20"/>
              </w:rPr>
              <w:t xml:space="preserve">REGIDURÍA DE </w:t>
            </w:r>
            <w:r w:rsidR="00F0216B">
              <w:rPr>
                <w:rFonts w:ascii="Arial" w:hAnsi="Arial" w:cs="Arial"/>
                <w:sz w:val="20"/>
                <w:szCs w:val="20"/>
              </w:rPr>
              <w:t>SEGURIDAD PÚBLICA</w:t>
            </w:r>
          </w:p>
        </w:tc>
        <w:tc>
          <w:tcPr>
            <w:tcW w:w="2551" w:type="dxa"/>
            <w:gridSpan w:val="2"/>
            <w:vAlign w:val="center"/>
          </w:tcPr>
          <w:p w14:paraId="7DE1465B" w14:textId="5FEE64EB" w:rsidR="00D4662E" w:rsidRDefault="005543B2" w:rsidP="00F430EB">
            <w:pPr>
              <w:widowControl w:val="0"/>
              <w:spacing w:after="0" w:line="276" w:lineRule="auto"/>
              <w:rPr>
                <w:rFonts w:ascii="Arial" w:hAnsi="Arial" w:cs="Arial"/>
                <w:sz w:val="20"/>
                <w:szCs w:val="20"/>
              </w:rPr>
            </w:pPr>
            <w:r>
              <w:rPr>
                <w:rFonts w:ascii="Arial" w:hAnsi="Arial" w:cs="Arial"/>
                <w:sz w:val="20"/>
                <w:szCs w:val="20"/>
              </w:rPr>
              <w:t>MARIL</w:t>
            </w:r>
            <w:r w:rsidR="00EA4562">
              <w:rPr>
                <w:rFonts w:ascii="Arial" w:hAnsi="Arial" w:cs="Arial"/>
                <w:sz w:val="20"/>
                <w:szCs w:val="20"/>
              </w:rPr>
              <w:t>Ú</w:t>
            </w:r>
            <w:r>
              <w:rPr>
                <w:rFonts w:ascii="Arial" w:hAnsi="Arial" w:cs="Arial"/>
                <w:sz w:val="20"/>
                <w:szCs w:val="20"/>
              </w:rPr>
              <w:t xml:space="preserve"> JIM</w:t>
            </w:r>
            <w:r w:rsidR="00EA4562">
              <w:rPr>
                <w:rFonts w:ascii="Arial" w:hAnsi="Arial" w:cs="Arial"/>
                <w:sz w:val="20"/>
                <w:szCs w:val="20"/>
              </w:rPr>
              <w:t>É</w:t>
            </w:r>
            <w:r>
              <w:rPr>
                <w:rFonts w:ascii="Arial" w:hAnsi="Arial" w:cs="Arial"/>
                <w:sz w:val="20"/>
                <w:szCs w:val="20"/>
              </w:rPr>
              <w:t>NEZ SANTIAGO</w:t>
            </w:r>
          </w:p>
        </w:tc>
        <w:tc>
          <w:tcPr>
            <w:tcW w:w="2410" w:type="dxa"/>
            <w:vAlign w:val="center"/>
          </w:tcPr>
          <w:p w14:paraId="4654FC35" w14:textId="59FE6330" w:rsidR="00D4662E" w:rsidRDefault="008F3E52" w:rsidP="00F430EB">
            <w:pPr>
              <w:widowControl w:val="0"/>
              <w:spacing w:after="0" w:line="276" w:lineRule="auto"/>
              <w:rPr>
                <w:rFonts w:ascii="Arial" w:hAnsi="Arial" w:cs="Arial"/>
                <w:sz w:val="20"/>
                <w:szCs w:val="20"/>
              </w:rPr>
            </w:pPr>
            <w:r>
              <w:rPr>
                <w:rFonts w:ascii="Arial" w:hAnsi="Arial" w:cs="Arial"/>
                <w:sz w:val="20"/>
                <w:szCs w:val="20"/>
              </w:rPr>
              <w:t>NATALIA GÓMEZ SERNAS</w:t>
            </w:r>
          </w:p>
        </w:tc>
      </w:tr>
    </w:tbl>
    <w:p w14:paraId="3475E08C" w14:textId="6947F025"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8F3E52">
        <w:rPr>
          <w:rFonts w:ascii="Arial" w:hAnsi="Arial" w:cs="Arial"/>
          <w:sz w:val="24"/>
          <w:szCs w:val="24"/>
        </w:rPr>
        <w:t>Santiago Matatlán</w:t>
      </w:r>
      <w:r w:rsidRPr="00FD43B9">
        <w:rPr>
          <w:rFonts w:ascii="Arial" w:hAnsi="Arial" w:cs="Arial"/>
          <w:sz w:val="24"/>
          <w:szCs w:val="24"/>
        </w:rPr>
        <w:t xml:space="preserve">, </w:t>
      </w:r>
      <w:r w:rsidR="00F430EB">
        <w:rPr>
          <w:rFonts w:ascii="Arial" w:hAnsi="Arial" w:cs="Arial"/>
          <w:sz w:val="24"/>
          <w:szCs w:val="24"/>
        </w:rPr>
        <w:t xml:space="preserve">Oaxaca, </w:t>
      </w:r>
      <w:r w:rsidRPr="00FD43B9">
        <w:rPr>
          <w:rFonts w:ascii="Arial" w:hAnsi="Arial" w:cs="Arial"/>
          <w:sz w:val="24"/>
          <w:szCs w:val="24"/>
        </w:rPr>
        <w:t>de los cargos electos en el proceso ordinario del año 20</w:t>
      </w:r>
      <w:r w:rsidR="002B337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w:t>
      </w:r>
      <w:r w:rsidR="0065062B">
        <w:rPr>
          <w:rFonts w:ascii="Arial" w:hAnsi="Arial" w:cs="Arial"/>
          <w:sz w:val="24"/>
          <w:szCs w:val="24"/>
        </w:rPr>
        <w:t>a</w:t>
      </w:r>
      <w:r w:rsidRPr="00FD43B9">
        <w:rPr>
          <w:rFonts w:ascii="Arial" w:hAnsi="Arial" w:cs="Arial"/>
          <w:sz w:val="24"/>
          <w:szCs w:val="24"/>
        </w:rPr>
        <w:t xml:space="preserve">, </w:t>
      </w:r>
      <w:r w:rsidR="00044E90">
        <w:rPr>
          <w:rFonts w:ascii="Arial" w:hAnsi="Arial" w:cs="Arial"/>
          <w:sz w:val="24"/>
          <w:szCs w:val="24"/>
        </w:rPr>
        <w:t>5</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2B3370">
        <w:rPr>
          <w:rFonts w:ascii="Arial" w:hAnsi="Arial" w:cs="Arial"/>
          <w:sz w:val="24"/>
          <w:szCs w:val="24"/>
        </w:rPr>
        <w:t>1</w:t>
      </w:r>
      <w:r w:rsidR="00044E90">
        <w:rPr>
          <w:rFonts w:ascii="Arial" w:hAnsi="Arial" w:cs="Arial"/>
          <w:sz w:val="24"/>
          <w:szCs w:val="24"/>
        </w:rPr>
        <w:t>4</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0C6A53">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eGrid0"/>
        <w:tblW w:w="8505" w:type="dxa"/>
        <w:tblInd w:w="137" w:type="dxa"/>
        <w:tblLayout w:type="fixed"/>
        <w:tblLook w:val="04A0" w:firstRow="1" w:lastRow="0" w:firstColumn="1" w:lastColumn="0" w:noHBand="0" w:noVBand="1"/>
      </w:tblPr>
      <w:tblGrid>
        <w:gridCol w:w="567"/>
        <w:gridCol w:w="2977"/>
        <w:gridCol w:w="2268"/>
        <w:gridCol w:w="2693"/>
      </w:tblGrid>
      <w:tr w:rsidR="000C6A53" w:rsidRPr="00052641" w14:paraId="3404825E" w14:textId="77777777" w:rsidTr="001873C0">
        <w:trPr>
          <w:trHeight w:val="301"/>
        </w:trPr>
        <w:tc>
          <w:tcPr>
            <w:tcW w:w="8505" w:type="dxa"/>
            <w:gridSpan w:val="4"/>
            <w:shd w:val="clear" w:color="auto" w:fill="BFBFBF" w:themeFill="background1" w:themeFillShade="BF"/>
          </w:tcPr>
          <w:p w14:paraId="625A0F29" w14:textId="16D95C32" w:rsidR="000C6A53"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MUJERES ELECTAS</w:t>
            </w:r>
            <w:r w:rsidR="00990FF4">
              <w:rPr>
                <w:rFonts w:ascii="Arial" w:hAnsi="Arial" w:cs="Arial"/>
                <w:b/>
                <w:bCs/>
                <w:sz w:val="20"/>
                <w:szCs w:val="20"/>
              </w:rPr>
              <w:t xml:space="preserve"> EN</w:t>
            </w:r>
            <w:r w:rsidR="004B422A">
              <w:rPr>
                <w:rFonts w:ascii="Arial" w:hAnsi="Arial" w:cs="Arial"/>
                <w:b/>
                <w:bCs/>
                <w:sz w:val="20"/>
                <w:szCs w:val="20"/>
              </w:rPr>
              <w:t xml:space="preserve"> 2019</w:t>
            </w:r>
          </w:p>
        </w:tc>
      </w:tr>
      <w:tr w:rsidR="000C6A53" w:rsidRPr="00052641" w14:paraId="1B755549" w14:textId="77777777" w:rsidTr="001873C0">
        <w:trPr>
          <w:trHeight w:val="301"/>
        </w:trPr>
        <w:tc>
          <w:tcPr>
            <w:tcW w:w="567" w:type="dxa"/>
            <w:shd w:val="clear" w:color="auto" w:fill="BFBFBF" w:themeFill="background1" w:themeFillShade="BF"/>
          </w:tcPr>
          <w:p w14:paraId="2C0A2E43" w14:textId="77777777" w:rsidR="000C6A53" w:rsidRPr="00052641"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No.</w:t>
            </w:r>
          </w:p>
        </w:tc>
        <w:tc>
          <w:tcPr>
            <w:tcW w:w="2977" w:type="dxa"/>
            <w:shd w:val="clear" w:color="auto" w:fill="BFBFBF" w:themeFill="background1" w:themeFillShade="BF"/>
            <w:vAlign w:val="center"/>
          </w:tcPr>
          <w:p w14:paraId="1D9D7936" w14:textId="77777777" w:rsidR="000C6A53" w:rsidRPr="00052641" w:rsidRDefault="000C6A53" w:rsidP="001873C0">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268" w:type="dxa"/>
            <w:shd w:val="clear" w:color="auto" w:fill="BFBFBF" w:themeFill="background1" w:themeFillShade="BF"/>
          </w:tcPr>
          <w:p w14:paraId="3D3FE149" w14:textId="79705F60" w:rsidR="000C6A53" w:rsidRPr="00052641" w:rsidRDefault="000C6A53" w:rsidP="001873C0">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w:t>
            </w:r>
            <w:r w:rsidR="004B422A">
              <w:rPr>
                <w:rFonts w:ascii="Arial" w:hAnsi="Arial" w:cs="Arial"/>
                <w:b/>
                <w:bCs/>
                <w:sz w:val="20"/>
                <w:szCs w:val="20"/>
              </w:rPr>
              <w:t>AS</w:t>
            </w:r>
          </w:p>
        </w:tc>
        <w:tc>
          <w:tcPr>
            <w:tcW w:w="2693" w:type="dxa"/>
            <w:shd w:val="clear" w:color="auto" w:fill="BFBFBF" w:themeFill="background1" w:themeFillShade="BF"/>
            <w:vAlign w:val="center"/>
          </w:tcPr>
          <w:p w14:paraId="56B29119" w14:textId="77777777" w:rsidR="000C6A53" w:rsidRPr="00052641" w:rsidRDefault="000C6A53" w:rsidP="001873C0">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0C6A53" w:rsidRPr="00052641" w14:paraId="311F6818" w14:textId="77777777" w:rsidTr="001873C0">
        <w:trPr>
          <w:trHeight w:val="259"/>
        </w:trPr>
        <w:tc>
          <w:tcPr>
            <w:tcW w:w="567" w:type="dxa"/>
            <w:vAlign w:val="center"/>
          </w:tcPr>
          <w:p w14:paraId="7F5585E4" w14:textId="77777777" w:rsidR="000C6A53" w:rsidRPr="00052641" w:rsidRDefault="000C6A53" w:rsidP="001873C0">
            <w:pPr>
              <w:widowControl w:val="0"/>
              <w:spacing w:after="0" w:line="276" w:lineRule="auto"/>
              <w:jc w:val="center"/>
              <w:rPr>
                <w:rFonts w:ascii="Arial" w:hAnsi="Arial" w:cs="Arial"/>
                <w:sz w:val="20"/>
                <w:szCs w:val="20"/>
              </w:rPr>
            </w:pPr>
            <w:r>
              <w:rPr>
                <w:rFonts w:ascii="Arial" w:hAnsi="Arial" w:cs="Arial"/>
                <w:sz w:val="20"/>
                <w:szCs w:val="20"/>
              </w:rPr>
              <w:t>1</w:t>
            </w:r>
          </w:p>
        </w:tc>
        <w:tc>
          <w:tcPr>
            <w:tcW w:w="2977" w:type="dxa"/>
            <w:vAlign w:val="center"/>
          </w:tcPr>
          <w:p w14:paraId="0EFE7AC3" w14:textId="0A925F3D" w:rsidR="000C6A53" w:rsidRPr="00052641" w:rsidRDefault="008F3E52" w:rsidP="001873C0">
            <w:pPr>
              <w:widowControl w:val="0"/>
              <w:spacing w:after="0" w:line="276" w:lineRule="auto"/>
              <w:jc w:val="left"/>
              <w:rPr>
                <w:rFonts w:ascii="Arial" w:hAnsi="Arial" w:cs="Arial"/>
                <w:sz w:val="20"/>
                <w:szCs w:val="20"/>
              </w:rPr>
            </w:pPr>
            <w:r>
              <w:rPr>
                <w:rFonts w:ascii="Arial" w:hAnsi="Arial" w:cs="Arial"/>
                <w:sz w:val="20"/>
                <w:szCs w:val="20"/>
              </w:rPr>
              <w:t>PRESIDENCIA MUNICIPAL</w:t>
            </w:r>
          </w:p>
        </w:tc>
        <w:tc>
          <w:tcPr>
            <w:tcW w:w="2268" w:type="dxa"/>
            <w:vAlign w:val="center"/>
          </w:tcPr>
          <w:p w14:paraId="53B832ED" w14:textId="7A6F7C36" w:rsidR="000C6A53" w:rsidRPr="008F3E52" w:rsidRDefault="008F3E52" w:rsidP="008F3E52">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5C868EC1" w14:textId="0BA45F35" w:rsidR="000C6A53" w:rsidRPr="00052641" w:rsidRDefault="008F3E52" w:rsidP="001873C0">
            <w:pPr>
              <w:widowControl w:val="0"/>
              <w:spacing w:after="0" w:line="276" w:lineRule="auto"/>
              <w:jc w:val="left"/>
              <w:rPr>
                <w:rFonts w:ascii="Arial" w:hAnsi="Arial" w:cs="Arial"/>
                <w:sz w:val="20"/>
                <w:szCs w:val="20"/>
              </w:rPr>
            </w:pPr>
            <w:r>
              <w:rPr>
                <w:rFonts w:ascii="Arial" w:hAnsi="Arial" w:cs="Arial"/>
                <w:sz w:val="20"/>
                <w:szCs w:val="20"/>
              </w:rPr>
              <w:t>NANCY ISABEL SERNAS GUTI</w:t>
            </w:r>
            <w:r w:rsidR="00990FF4">
              <w:rPr>
                <w:rFonts w:ascii="Arial" w:hAnsi="Arial" w:cs="Arial"/>
                <w:sz w:val="20"/>
                <w:szCs w:val="20"/>
              </w:rPr>
              <w:t>É</w:t>
            </w:r>
            <w:r>
              <w:rPr>
                <w:rFonts w:ascii="Arial" w:hAnsi="Arial" w:cs="Arial"/>
                <w:sz w:val="20"/>
                <w:szCs w:val="20"/>
              </w:rPr>
              <w:t>RREZ</w:t>
            </w:r>
          </w:p>
        </w:tc>
      </w:tr>
      <w:tr w:rsidR="006E01B3" w:rsidRPr="00052641" w14:paraId="7B8DF86F" w14:textId="77777777" w:rsidTr="001873C0">
        <w:trPr>
          <w:trHeight w:val="259"/>
        </w:trPr>
        <w:tc>
          <w:tcPr>
            <w:tcW w:w="567" w:type="dxa"/>
            <w:vAlign w:val="center"/>
          </w:tcPr>
          <w:p w14:paraId="2D983C9E" w14:textId="77628A09" w:rsidR="006E01B3" w:rsidRDefault="006E01B3" w:rsidP="001873C0">
            <w:pPr>
              <w:widowControl w:val="0"/>
              <w:spacing w:after="0" w:line="276" w:lineRule="auto"/>
              <w:jc w:val="center"/>
              <w:rPr>
                <w:rFonts w:ascii="Arial" w:hAnsi="Arial" w:cs="Arial"/>
                <w:sz w:val="20"/>
                <w:szCs w:val="20"/>
              </w:rPr>
            </w:pPr>
            <w:r>
              <w:rPr>
                <w:rFonts w:ascii="Arial" w:hAnsi="Arial" w:cs="Arial"/>
                <w:sz w:val="20"/>
                <w:szCs w:val="20"/>
              </w:rPr>
              <w:t>2</w:t>
            </w:r>
          </w:p>
        </w:tc>
        <w:tc>
          <w:tcPr>
            <w:tcW w:w="2977" w:type="dxa"/>
            <w:vAlign w:val="center"/>
          </w:tcPr>
          <w:p w14:paraId="445A4F0B" w14:textId="2482DD0D" w:rsidR="006E01B3" w:rsidRDefault="00AD01EE" w:rsidP="001873C0">
            <w:pPr>
              <w:widowControl w:val="0"/>
              <w:spacing w:after="0" w:line="276" w:lineRule="auto"/>
              <w:jc w:val="left"/>
              <w:rPr>
                <w:rFonts w:ascii="Arial" w:hAnsi="Arial" w:cs="Arial"/>
                <w:sz w:val="20"/>
                <w:szCs w:val="20"/>
              </w:rPr>
            </w:pPr>
            <w:r>
              <w:rPr>
                <w:rFonts w:ascii="Arial" w:hAnsi="Arial" w:cs="Arial"/>
                <w:sz w:val="20"/>
                <w:szCs w:val="20"/>
              </w:rPr>
              <w:t>SINDICATURA MUNICIPAL</w:t>
            </w:r>
            <w:r w:rsidR="006E01B3">
              <w:rPr>
                <w:rFonts w:ascii="Arial" w:hAnsi="Arial" w:cs="Arial"/>
                <w:sz w:val="20"/>
                <w:szCs w:val="20"/>
              </w:rPr>
              <w:t xml:space="preserve"> </w:t>
            </w:r>
          </w:p>
        </w:tc>
        <w:tc>
          <w:tcPr>
            <w:tcW w:w="2268" w:type="dxa"/>
            <w:vAlign w:val="center"/>
          </w:tcPr>
          <w:p w14:paraId="57972413" w14:textId="78E4DFC6"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5C4FC6E4" w14:textId="787F6050" w:rsid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0C6A53" w:rsidRPr="00052641" w14:paraId="1A26F0EA" w14:textId="77777777" w:rsidTr="001873C0">
        <w:trPr>
          <w:trHeight w:val="259"/>
        </w:trPr>
        <w:tc>
          <w:tcPr>
            <w:tcW w:w="567" w:type="dxa"/>
            <w:vAlign w:val="center"/>
          </w:tcPr>
          <w:p w14:paraId="0B7EDC19" w14:textId="6F088688" w:rsidR="000C6A53" w:rsidRDefault="006E01B3" w:rsidP="001873C0">
            <w:pPr>
              <w:widowControl w:val="0"/>
              <w:spacing w:after="0" w:line="276" w:lineRule="auto"/>
              <w:jc w:val="center"/>
              <w:rPr>
                <w:rFonts w:ascii="Arial" w:hAnsi="Arial" w:cs="Arial"/>
                <w:sz w:val="20"/>
                <w:szCs w:val="20"/>
              </w:rPr>
            </w:pPr>
            <w:r>
              <w:rPr>
                <w:rFonts w:ascii="Arial" w:hAnsi="Arial" w:cs="Arial"/>
                <w:sz w:val="20"/>
                <w:szCs w:val="20"/>
              </w:rPr>
              <w:t>3</w:t>
            </w:r>
          </w:p>
        </w:tc>
        <w:tc>
          <w:tcPr>
            <w:tcW w:w="2977" w:type="dxa"/>
            <w:vAlign w:val="center"/>
          </w:tcPr>
          <w:p w14:paraId="1CCE71F7" w14:textId="03116094" w:rsidR="000C6A53" w:rsidRPr="00052641" w:rsidRDefault="000C6A53" w:rsidP="001873C0">
            <w:pPr>
              <w:widowControl w:val="0"/>
              <w:spacing w:after="0" w:line="276" w:lineRule="auto"/>
              <w:jc w:val="left"/>
              <w:rPr>
                <w:rFonts w:ascii="Arial" w:hAnsi="Arial" w:cs="Arial"/>
                <w:sz w:val="20"/>
                <w:szCs w:val="20"/>
              </w:rPr>
            </w:pPr>
            <w:r>
              <w:rPr>
                <w:rFonts w:ascii="Arial" w:hAnsi="Arial" w:cs="Arial"/>
                <w:sz w:val="20"/>
                <w:szCs w:val="20"/>
              </w:rPr>
              <w:t>REGIDURÍA</w:t>
            </w:r>
            <w:r w:rsidR="008F3E52">
              <w:rPr>
                <w:rFonts w:ascii="Arial" w:hAnsi="Arial" w:cs="Arial"/>
                <w:sz w:val="20"/>
                <w:szCs w:val="20"/>
              </w:rPr>
              <w:t xml:space="preserve"> DE HACIENDA </w:t>
            </w:r>
          </w:p>
        </w:tc>
        <w:tc>
          <w:tcPr>
            <w:tcW w:w="2268" w:type="dxa"/>
            <w:vAlign w:val="center"/>
          </w:tcPr>
          <w:p w14:paraId="36F6E420" w14:textId="4E59807F" w:rsidR="000C6A53" w:rsidRDefault="008F3E52" w:rsidP="001873C0">
            <w:pPr>
              <w:widowControl w:val="0"/>
              <w:spacing w:after="0" w:line="276" w:lineRule="auto"/>
              <w:jc w:val="left"/>
              <w:rPr>
                <w:rFonts w:ascii="Arial" w:hAnsi="Arial" w:cs="Arial"/>
                <w:sz w:val="20"/>
                <w:szCs w:val="20"/>
              </w:rPr>
            </w:pPr>
            <w:r>
              <w:rPr>
                <w:rFonts w:ascii="Arial" w:hAnsi="Arial" w:cs="Arial"/>
                <w:sz w:val="20"/>
                <w:szCs w:val="20"/>
              </w:rPr>
              <w:t xml:space="preserve">ELOIDA MARÍNEZ JARQUÍN </w:t>
            </w:r>
          </w:p>
        </w:tc>
        <w:tc>
          <w:tcPr>
            <w:tcW w:w="2693" w:type="dxa"/>
            <w:vAlign w:val="center"/>
          </w:tcPr>
          <w:p w14:paraId="389A7FD5" w14:textId="4A6E2DB6" w:rsidR="000C6A53" w:rsidRPr="008F3E52" w:rsidRDefault="008F3E52" w:rsidP="008F3E52">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6E01B3" w:rsidRPr="00052641" w14:paraId="40755334" w14:textId="77777777" w:rsidTr="001873C0">
        <w:trPr>
          <w:trHeight w:val="259"/>
        </w:trPr>
        <w:tc>
          <w:tcPr>
            <w:tcW w:w="567" w:type="dxa"/>
            <w:vAlign w:val="center"/>
          </w:tcPr>
          <w:p w14:paraId="4590B06E" w14:textId="06A70AC2" w:rsidR="006E01B3" w:rsidRDefault="006E01B3" w:rsidP="001873C0">
            <w:pPr>
              <w:widowControl w:val="0"/>
              <w:spacing w:after="0" w:line="276" w:lineRule="auto"/>
              <w:jc w:val="center"/>
              <w:rPr>
                <w:rFonts w:ascii="Arial" w:hAnsi="Arial" w:cs="Arial"/>
                <w:sz w:val="20"/>
                <w:szCs w:val="20"/>
              </w:rPr>
            </w:pPr>
            <w:r>
              <w:rPr>
                <w:rFonts w:ascii="Arial" w:hAnsi="Arial" w:cs="Arial"/>
                <w:sz w:val="20"/>
                <w:szCs w:val="20"/>
              </w:rPr>
              <w:t>4</w:t>
            </w:r>
          </w:p>
        </w:tc>
        <w:tc>
          <w:tcPr>
            <w:tcW w:w="2977" w:type="dxa"/>
            <w:vAlign w:val="center"/>
          </w:tcPr>
          <w:p w14:paraId="5ACD3AEF" w14:textId="2E90DE25" w:rsidR="006E01B3" w:rsidRDefault="006E01B3" w:rsidP="001873C0">
            <w:pPr>
              <w:widowControl w:val="0"/>
              <w:spacing w:after="0" w:line="276" w:lineRule="auto"/>
              <w:jc w:val="left"/>
              <w:rPr>
                <w:rFonts w:ascii="Arial" w:hAnsi="Arial" w:cs="Arial"/>
                <w:sz w:val="20"/>
                <w:szCs w:val="20"/>
              </w:rPr>
            </w:pPr>
            <w:r>
              <w:rPr>
                <w:rFonts w:ascii="Arial" w:hAnsi="Arial" w:cs="Arial"/>
                <w:sz w:val="20"/>
                <w:szCs w:val="20"/>
              </w:rPr>
              <w:t>REGIDURÍA DE EDUCACIÓN</w:t>
            </w:r>
          </w:p>
        </w:tc>
        <w:tc>
          <w:tcPr>
            <w:tcW w:w="2268" w:type="dxa"/>
            <w:vAlign w:val="center"/>
          </w:tcPr>
          <w:p w14:paraId="0E5ACDE6" w14:textId="1B76FF82"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c>
          <w:tcPr>
            <w:tcW w:w="2693" w:type="dxa"/>
            <w:vAlign w:val="center"/>
          </w:tcPr>
          <w:p w14:paraId="4C99B9AF" w14:textId="3BFE1FF3"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8F3E52" w:rsidRPr="00052641" w14:paraId="7396A73D" w14:textId="77777777" w:rsidTr="001873C0">
        <w:trPr>
          <w:trHeight w:val="259"/>
        </w:trPr>
        <w:tc>
          <w:tcPr>
            <w:tcW w:w="567" w:type="dxa"/>
            <w:vAlign w:val="center"/>
          </w:tcPr>
          <w:p w14:paraId="5391AAAE" w14:textId="175FFC7F" w:rsidR="008F3E52" w:rsidRDefault="006E01B3" w:rsidP="001873C0">
            <w:pPr>
              <w:widowControl w:val="0"/>
              <w:spacing w:after="0" w:line="276" w:lineRule="auto"/>
              <w:jc w:val="center"/>
              <w:rPr>
                <w:rFonts w:ascii="Arial" w:hAnsi="Arial" w:cs="Arial"/>
                <w:sz w:val="20"/>
                <w:szCs w:val="20"/>
              </w:rPr>
            </w:pPr>
            <w:r>
              <w:rPr>
                <w:rFonts w:ascii="Arial" w:hAnsi="Arial" w:cs="Arial"/>
                <w:sz w:val="20"/>
                <w:szCs w:val="20"/>
              </w:rPr>
              <w:t>5</w:t>
            </w:r>
          </w:p>
        </w:tc>
        <w:tc>
          <w:tcPr>
            <w:tcW w:w="2977" w:type="dxa"/>
            <w:vAlign w:val="center"/>
          </w:tcPr>
          <w:p w14:paraId="164DC9CD" w14:textId="60CDF838" w:rsidR="008F3E52" w:rsidRDefault="006E01B3" w:rsidP="001873C0">
            <w:pPr>
              <w:widowControl w:val="0"/>
              <w:spacing w:after="0" w:line="276" w:lineRule="auto"/>
              <w:jc w:val="left"/>
              <w:rPr>
                <w:rFonts w:ascii="Arial" w:hAnsi="Arial" w:cs="Arial"/>
                <w:sz w:val="20"/>
                <w:szCs w:val="20"/>
              </w:rPr>
            </w:pPr>
            <w:r>
              <w:rPr>
                <w:rFonts w:ascii="Arial" w:hAnsi="Arial" w:cs="Arial"/>
                <w:sz w:val="20"/>
                <w:szCs w:val="20"/>
              </w:rPr>
              <w:t>REGIDURÍA DE SALUD</w:t>
            </w:r>
          </w:p>
        </w:tc>
        <w:tc>
          <w:tcPr>
            <w:tcW w:w="2268" w:type="dxa"/>
            <w:vAlign w:val="center"/>
          </w:tcPr>
          <w:p w14:paraId="4143893A" w14:textId="61997DF3" w:rsidR="008F3E52" w:rsidRDefault="008F3E52" w:rsidP="001873C0">
            <w:pPr>
              <w:widowControl w:val="0"/>
              <w:spacing w:after="0" w:line="276" w:lineRule="auto"/>
              <w:jc w:val="left"/>
              <w:rPr>
                <w:rFonts w:ascii="Arial" w:hAnsi="Arial" w:cs="Arial"/>
                <w:sz w:val="20"/>
                <w:szCs w:val="20"/>
              </w:rPr>
            </w:pPr>
            <w:r>
              <w:rPr>
                <w:rFonts w:ascii="Arial" w:hAnsi="Arial" w:cs="Arial"/>
                <w:sz w:val="20"/>
                <w:szCs w:val="20"/>
              </w:rPr>
              <w:t>VIOLETA ROC</w:t>
            </w:r>
            <w:r w:rsidR="00990FF4">
              <w:rPr>
                <w:rFonts w:ascii="Arial" w:hAnsi="Arial" w:cs="Arial"/>
                <w:sz w:val="20"/>
                <w:szCs w:val="20"/>
              </w:rPr>
              <w:t>ÍO</w:t>
            </w:r>
            <w:r>
              <w:rPr>
                <w:rFonts w:ascii="Arial" w:hAnsi="Arial" w:cs="Arial"/>
                <w:sz w:val="20"/>
                <w:szCs w:val="20"/>
              </w:rPr>
              <w:t xml:space="preserve"> LÓPEZ SALVADOR</w:t>
            </w:r>
          </w:p>
        </w:tc>
        <w:tc>
          <w:tcPr>
            <w:tcW w:w="2693" w:type="dxa"/>
            <w:vAlign w:val="center"/>
          </w:tcPr>
          <w:p w14:paraId="56F4420C" w14:textId="41F38A2D" w:rsidR="008F3E52" w:rsidRPr="008F3E52" w:rsidRDefault="008F3E52" w:rsidP="008F3E52">
            <w:pPr>
              <w:widowControl w:val="0"/>
              <w:spacing w:after="0" w:line="276" w:lineRule="auto"/>
              <w:jc w:val="left"/>
              <w:rPr>
                <w:rFonts w:ascii="Arial" w:hAnsi="Arial" w:cs="Arial"/>
                <w:sz w:val="20"/>
                <w:szCs w:val="20"/>
              </w:rPr>
            </w:pPr>
            <w:r>
              <w:rPr>
                <w:rFonts w:ascii="Arial" w:hAnsi="Arial" w:cs="Arial"/>
                <w:sz w:val="20"/>
                <w:szCs w:val="20"/>
              </w:rPr>
              <w:t xml:space="preserve">MARGARITA </w:t>
            </w:r>
            <w:r w:rsidR="00227B54">
              <w:rPr>
                <w:rFonts w:ascii="Arial" w:hAnsi="Arial" w:cs="Arial"/>
                <w:sz w:val="20"/>
                <w:szCs w:val="20"/>
              </w:rPr>
              <w:t>MATEO MATEO</w:t>
            </w:r>
          </w:p>
        </w:tc>
      </w:tr>
      <w:tr w:rsidR="006E01B3" w:rsidRPr="00052641" w14:paraId="47B1B0DF" w14:textId="77777777" w:rsidTr="001873C0">
        <w:trPr>
          <w:trHeight w:val="259"/>
        </w:trPr>
        <w:tc>
          <w:tcPr>
            <w:tcW w:w="567" w:type="dxa"/>
            <w:vAlign w:val="center"/>
          </w:tcPr>
          <w:p w14:paraId="4CAE9A6F" w14:textId="0467E5DD" w:rsidR="006E01B3" w:rsidRDefault="00D36B03" w:rsidP="001873C0">
            <w:pPr>
              <w:widowControl w:val="0"/>
              <w:spacing w:after="0" w:line="276" w:lineRule="auto"/>
              <w:jc w:val="center"/>
              <w:rPr>
                <w:rFonts w:ascii="Arial" w:hAnsi="Arial" w:cs="Arial"/>
                <w:sz w:val="20"/>
                <w:szCs w:val="20"/>
              </w:rPr>
            </w:pPr>
            <w:r>
              <w:rPr>
                <w:rFonts w:ascii="Arial" w:hAnsi="Arial" w:cs="Arial"/>
                <w:sz w:val="20"/>
                <w:szCs w:val="20"/>
              </w:rPr>
              <w:t>6</w:t>
            </w:r>
          </w:p>
        </w:tc>
        <w:tc>
          <w:tcPr>
            <w:tcW w:w="2977" w:type="dxa"/>
            <w:vAlign w:val="center"/>
          </w:tcPr>
          <w:p w14:paraId="6167853D" w14:textId="06A803E7" w:rsidR="006E01B3" w:rsidRDefault="006E01B3" w:rsidP="001873C0">
            <w:pPr>
              <w:widowControl w:val="0"/>
              <w:spacing w:after="0" w:line="276" w:lineRule="auto"/>
              <w:jc w:val="left"/>
              <w:rPr>
                <w:rFonts w:ascii="Arial" w:hAnsi="Arial" w:cs="Arial"/>
                <w:sz w:val="20"/>
                <w:szCs w:val="20"/>
              </w:rPr>
            </w:pPr>
            <w:r>
              <w:rPr>
                <w:rFonts w:ascii="Arial" w:hAnsi="Arial" w:cs="Arial"/>
                <w:sz w:val="20"/>
                <w:szCs w:val="20"/>
              </w:rPr>
              <w:t xml:space="preserve">REGIDURÍA DE </w:t>
            </w:r>
            <w:r w:rsidR="00D36B03">
              <w:rPr>
                <w:rFonts w:ascii="Arial" w:hAnsi="Arial" w:cs="Arial"/>
                <w:sz w:val="20"/>
                <w:szCs w:val="20"/>
              </w:rPr>
              <w:t>OBRAS</w:t>
            </w:r>
            <w:r>
              <w:rPr>
                <w:rFonts w:ascii="Arial" w:hAnsi="Arial" w:cs="Arial"/>
                <w:sz w:val="20"/>
                <w:szCs w:val="20"/>
              </w:rPr>
              <w:t xml:space="preserve"> </w:t>
            </w:r>
          </w:p>
        </w:tc>
        <w:tc>
          <w:tcPr>
            <w:tcW w:w="2268" w:type="dxa"/>
            <w:vAlign w:val="center"/>
          </w:tcPr>
          <w:p w14:paraId="5B6F6B19" w14:textId="3370D4A2"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 xml:space="preserve">- </w:t>
            </w:r>
          </w:p>
        </w:tc>
        <w:tc>
          <w:tcPr>
            <w:tcW w:w="2693" w:type="dxa"/>
            <w:vAlign w:val="center"/>
          </w:tcPr>
          <w:p w14:paraId="5C6C742C" w14:textId="46ADF333" w:rsidR="006E01B3" w:rsidRPr="006E01B3" w:rsidRDefault="006E01B3" w:rsidP="006E01B3">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r w:rsidR="00227B54" w:rsidRPr="00052641" w14:paraId="57104401" w14:textId="77777777" w:rsidTr="001873C0">
        <w:trPr>
          <w:trHeight w:val="259"/>
        </w:trPr>
        <w:tc>
          <w:tcPr>
            <w:tcW w:w="567" w:type="dxa"/>
            <w:vAlign w:val="center"/>
          </w:tcPr>
          <w:p w14:paraId="09E0FD5D" w14:textId="4E2DB0DB" w:rsidR="00227B54" w:rsidRDefault="00D36B03" w:rsidP="001873C0">
            <w:pPr>
              <w:widowControl w:val="0"/>
              <w:spacing w:after="0" w:line="276" w:lineRule="auto"/>
              <w:jc w:val="center"/>
              <w:rPr>
                <w:rFonts w:ascii="Arial" w:hAnsi="Arial" w:cs="Arial"/>
                <w:sz w:val="20"/>
                <w:szCs w:val="20"/>
              </w:rPr>
            </w:pPr>
            <w:r>
              <w:rPr>
                <w:rFonts w:ascii="Arial" w:hAnsi="Arial" w:cs="Arial"/>
                <w:sz w:val="20"/>
                <w:szCs w:val="20"/>
              </w:rPr>
              <w:t>7</w:t>
            </w:r>
          </w:p>
        </w:tc>
        <w:tc>
          <w:tcPr>
            <w:tcW w:w="2977" w:type="dxa"/>
            <w:vAlign w:val="center"/>
          </w:tcPr>
          <w:p w14:paraId="17649F25" w14:textId="79CCCC3E" w:rsidR="00227B54" w:rsidRDefault="00227B54" w:rsidP="001873C0">
            <w:pPr>
              <w:widowControl w:val="0"/>
              <w:spacing w:after="0" w:line="276" w:lineRule="auto"/>
              <w:jc w:val="left"/>
              <w:rPr>
                <w:rFonts w:ascii="Arial" w:hAnsi="Arial" w:cs="Arial"/>
                <w:sz w:val="20"/>
                <w:szCs w:val="20"/>
              </w:rPr>
            </w:pPr>
            <w:r>
              <w:rPr>
                <w:rFonts w:ascii="Arial" w:hAnsi="Arial" w:cs="Arial"/>
                <w:sz w:val="20"/>
                <w:szCs w:val="20"/>
              </w:rPr>
              <w:t>REGIDURÍA DE CULTURA Y DEPORTES</w:t>
            </w:r>
          </w:p>
        </w:tc>
        <w:tc>
          <w:tcPr>
            <w:tcW w:w="2268" w:type="dxa"/>
            <w:vAlign w:val="center"/>
          </w:tcPr>
          <w:p w14:paraId="0A3A176D" w14:textId="01FB9DAB" w:rsidR="00227B54" w:rsidRDefault="00227B54" w:rsidP="001873C0">
            <w:pPr>
              <w:widowControl w:val="0"/>
              <w:spacing w:after="0" w:line="276" w:lineRule="auto"/>
              <w:jc w:val="left"/>
              <w:rPr>
                <w:rFonts w:ascii="Arial" w:hAnsi="Arial" w:cs="Arial"/>
                <w:sz w:val="20"/>
                <w:szCs w:val="20"/>
              </w:rPr>
            </w:pPr>
            <w:r>
              <w:rPr>
                <w:rFonts w:ascii="Arial" w:hAnsi="Arial" w:cs="Arial"/>
                <w:sz w:val="20"/>
                <w:szCs w:val="20"/>
              </w:rPr>
              <w:t>ROSALBA LÓPEZ HERNÁNDEZ</w:t>
            </w:r>
          </w:p>
        </w:tc>
        <w:tc>
          <w:tcPr>
            <w:tcW w:w="2693" w:type="dxa"/>
            <w:vAlign w:val="center"/>
          </w:tcPr>
          <w:p w14:paraId="71A160EC" w14:textId="69022CC4" w:rsidR="00227B54" w:rsidRPr="00227B54" w:rsidRDefault="00227B54" w:rsidP="00227B54">
            <w:pPr>
              <w:pStyle w:val="Prrafodelista"/>
              <w:widowControl w:val="0"/>
              <w:numPr>
                <w:ilvl w:val="0"/>
                <w:numId w:val="44"/>
              </w:numPr>
              <w:spacing w:after="0" w:line="276" w:lineRule="auto"/>
              <w:jc w:val="left"/>
              <w:rPr>
                <w:rFonts w:ascii="Arial" w:hAnsi="Arial" w:cs="Arial"/>
                <w:sz w:val="20"/>
                <w:szCs w:val="20"/>
              </w:rPr>
            </w:pPr>
            <w:r>
              <w:rPr>
                <w:rFonts w:ascii="Arial" w:hAnsi="Arial" w:cs="Arial"/>
                <w:sz w:val="20"/>
                <w:szCs w:val="20"/>
              </w:rPr>
              <w:t>-</w:t>
            </w:r>
          </w:p>
        </w:tc>
      </w:tr>
    </w:tbl>
    <w:p w14:paraId="656593F3" w14:textId="77777777" w:rsidR="00990FF4" w:rsidRDefault="00990FF4" w:rsidP="00C44B9A">
      <w:pPr>
        <w:spacing w:before="120" w:after="120" w:line="276" w:lineRule="auto"/>
        <w:rPr>
          <w:rFonts w:ascii="Arial" w:hAnsi="Arial" w:cs="Arial"/>
          <w:sz w:val="24"/>
          <w:szCs w:val="24"/>
        </w:rPr>
      </w:pPr>
    </w:p>
    <w:p w14:paraId="29343659" w14:textId="5881B1C3"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D01EE">
        <w:rPr>
          <w:rFonts w:ascii="Arial" w:hAnsi="Arial" w:cs="Arial"/>
          <w:sz w:val="24"/>
          <w:szCs w:val="24"/>
        </w:rPr>
        <w:t>19</w:t>
      </w:r>
      <w:r w:rsidRPr="00FD43B9">
        <w:rPr>
          <w:rFonts w:ascii="Arial" w:hAnsi="Arial" w:cs="Arial"/>
          <w:sz w:val="24"/>
          <w:szCs w:val="24"/>
        </w:rPr>
        <w:t>, se puede apreciar que existió un aumento del número de mujeres que</w:t>
      </w:r>
      <w:r w:rsidR="00990FF4">
        <w:rPr>
          <w:rFonts w:ascii="Arial" w:hAnsi="Arial" w:cs="Arial"/>
          <w:sz w:val="24"/>
          <w:szCs w:val="24"/>
        </w:rPr>
        <w:t xml:space="preserve"> participaron y que</w:t>
      </w:r>
      <w:r w:rsidRPr="00FD43B9">
        <w:rPr>
          <w:rFonts w:ascii="Arial" w:hAnsi="Arial" w:cs="Arial"/>
          <w:sz w:val="24"/>
          <w:szCs w:val="24"/>
        </w:rPr>
        <w:t xml:space="preserve"> integrarán el próximo Ayuntamiento </w:t>
      </w:r>
      <w:r w:rsidR="00990FF4">
        <w:rPr>
          <w:rFonts w:ascii="Arial" w:hAnsi="Arial" w:cs="Arial"/>
          <w:sz w:val="24"/>
          <w:szCs w:val="24"/>
        </w:rPr>
        <w:t xml:space="preserve">en la Sindicatura y </w:t>
      </w:r>
      <w:r w:rsidRPr="00FD43B9">
        <w:rPr>
          <w:rFonts w:ascii="Arial" w:hAnsi="Arial" w:cs="Arial"/>
          <w:sz w:val="24"/>
          <w:szCs w:val="24"/>
        </w:rPr>
        <w:t>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26" w:name="_Hlk103427231"/>
          </w:p>
        </w:tc>
        <w:tc>
          <w:tcPr>
            <w:tcW w:w="2268" w:type="dxa"/>
            <w:shd w:val="clear" w:color="auto" w:fill="D9D9D9" w:themeFill="background1" w:themeFillShade="D9"/>
          </w:tcPr>
          <w:p w14:paraId="05542E04" w14:textId="4A4A6B01"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D01EE">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2B03693E" w:rsidR="00A426C6" w:rsidRPr="003C0B54" w:rsidRDefault="00AD01EE" w:rsidP="003C0B54">
            <w:pPr>
              <w:spacing w:after="0" w:line="276" w:lineRule="auto"/>
              <w:jc w:val="left"/>
              <w:rPr>
                <w:rFonts w:ascii="Arial" w:hAnsi="Arial" w:cs="Arial"/>
                <w:b/>
                <w:sz w:val="20"/>
                <w:szCs w:val="20"/>
              </w:rPr>
            </w:pPr>
            <w:r w:rsidRPr="003C0B54">
              <w:rPr>
                <w:rFonts w:ascii="Arial" w:hAnsi="Arial" w:cs="Arial"/>
                <w:b/>
                <w:sz w:val="20"/>
                <w:szCs w:val="20"/>
              </w:rPr>
              <w:t>TOTAL,</w:t>
            </w:r>
            <w:r w:rsidR="00A426C6" w:rsidRPr="003C0B54">
              <w:rPr>
                <w:rFonts w:ascii="Arial" w:hAnsi="Arial" w:cs="Arial"/>
                <w:b/>
                <w:sz w:val="20"/>
                <w:szCs w:val="20"/>
              </w:rPr>
              <w:t xml:space="preserve"> DE ASAMBLEÍSTAS</w:t>
            </w:r>
          </w:p>
        </w:tc>
        <w:tc>
          <w:tcPr>
            <w:tcW w:w="2268" w:type="dxa"/>
            <w:vAlign w:val="center"/>
          </w:tcPr>
          <w:p w14:paraId="35852120" w14:textId="5C8CCE2B" w:rsidR="00A426C6" w:rsidRPr="003C0B54" w:rsidRDefault="00227B54" w:rsidP="00C44B9A">
            <w:pPr>
              <w:spacing w:after="0" w:line="276" w:lineRule="auto"/>
              <w:jc w:val="center"/>
              <w:rPr>
                <w:rFonts w:ascii="Arial" w:hAnsi="Arial" w:cs="Arial"/>
                <w:sz w:val="20"/>
                <w:szCs w:val="20"/>
              </w:rPr>
            </w:pPr>
            <w:r>
              <w:rPr>
                <w:rFonts w:ascii="Arial" w:hAnsi="Arial" w:cs="Arial"/>
                <w:sz w:val="20"/>
                <w:szCs w:val="20"/>
              </w:rPr>
              <w:t>1301</w:t>
            </w:r>
          </w:p>
        </w:tc>
        <w:tc>
          <w:tcPr>
            <w:tcW w:w="2268" w:type="dxa"/>
            <w:vAlign w:val="center"/>
          </w:tcPr>
          <w:p w14:paraId="4F549966" w14:textId="50313E2D" w:rsidR="00A426C6" w:rsidRPr="003C0B54" w:rsidRDefault="00227B54" w:rsidP="00C44B9A">
            <w:pPr>
              <w:spacing w:after="0" w:line="276" w:lineRule="auto"/>
              <w:jc w:val="center"/>
              <w:rPr>
                <w:rFonts w:ascii="Arial" w:hAnsi="Arial" w:cs="Arial"/>
                <w:sz w:val="20"/>
                <w:szCs w:val="20"/>
              </w:rPr>
            </w:pPr>
            <w:r>
              <w:rPr>
                <w:rFonts w:ascii="Arial" w:hAnsi="Arial" w:cs="Arial"/>
                <w:sz w:val="20"/>
                <w:szCs w:val="20"/>
              </w:rPr>
              <w:t>1301</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15CDD19D" w:rsidR="00A426C6" w:rsidRPr="003C0B54" w:rsidRDefault="00227B54" w:rsidP="00C44B9A">
            <w:pPr>
              <w:spacing w:after="0" w:line="276" w:lineRule="auto"/>
              <w:jc w:val="center"/>
              <w:rPr>
                <w:rFonts w:ascii="Arial" w:hAnsi="Arial" w:cs="Arial"/>
                <w:b/>
                <w:sz w:val="20"/>
                <w:szCs w:val="20"/>
              </w:rPr>
            </w:pPr>
            <w:r>
              <w:rPr>
                <w:rFonts w:ascii="Arial" w:hAnsi="Arial" w:cs="Arial"/>
                <w:b/>
                <w:sz w:val="20"/>
                <w:szCs w:val="20"/>
              </w:rPr>
              <w:t>651</w:t>
            </w:r>
          </w:p>
        </w:tc>
        <w:tc>
          <w:tcPr>
            <w:tcW w:w="2268" w:type="dxa"/>
            <w:vAlign w:val="center"/>
          </w:tcPr>
          <w:p w14:paraId="02250735" w14:textId="598E8C27" w:rsidR="00A426C6" w:rsidRPr="003C0B54" w:rsidRDefault="00B97669" w:rsidP="00C44B9A">
            <w:pPr>
              <w:spacing w:after="0" w:line="276" w:lineRule="auto"/>
              <w:jc w:val="center"/>
              <w:rPr>
                <w:rFonts w:ascii="Arial" w:hAnsi="Arial" w:cs="Arial"/>
                <w:b/>
                <w:sz w:val="20"/>
                <w:szCs w:val="20"/>
              </w:rPr>
            </w:pPr>
            <w:r>
              <w:rPr>
                <w:rFonts w:ascii="Arial" w:hAnsi="Arial" w:cs="Arial"/>
                <w:b/>
                <w:sz w:val="20"/>
                <w:szCs w:val="20"/>
              </w:rPr>
              <w:t>680</w:t>
            </w:r>
          </w:p>
        </w:tc>
      </w:tr>
      <w:tr w:rsidR="00A426C6" w:rsidRPr="00FD43B9" w14:paraId="5714566D" w14:textId="77777777" w:rsidTr="00C709DF">
        <w:trPr>
          <w:jc w:val="center"/>
        </w:trPr>
        <w:tc>
          <w:tcPr>
            <w:tcW w:w="3686" w:type="dxa"/>
            <w:shd w:val="clear" w:color="auto" w:fill="D9D9D9" w:themeFill="background1" w:themeFillShade="D9"/>
          </w:tcPr>
          <w:p w14:paraId="3E2182EC" w14:textId="66035A67" w:rsidR="00A426C6" w:rsidRPr="003C0B54" w:rsidRDefault="00AD01EE" w:rsidP="003C0B54">
            <w:pPr>
              <w:spacing w:after="0" w:line="276" w:lineRule="auto"/>
              <w:jc w:val="left"/>
              <w:rPr>
                <w:rFonts w:ascii="Arial" w:hAnsi="Arial" w:cs="Arial"/>
                <w:b/>
                <w:sz w:val="20"/>
                <w:szCs w:val="20"/>
              </w:rPr>
            </w:pPr>
            <w:r w:rsidRPr="003C0B54">
              <w:rPr>
                <w:rFonts w:ascii="Arial" w:hAnsi="Arial" w:cs="Arial"/>
                <w:b/>
                <w:sz w:val="20"/>
                <w:szCs w:val="20"/>
              </w:rPr>
              <w:t>TOTAL,</w:t>
            </w:r>
            <w:r w:rsidR="00A426C6" w:rsidRPr="003C0B54">
              <w:rPr>
                <w:rFonts w:ascii="Arial" w:hAnsi="Arial" w:cs="Arial"/>
                <w:b/>
                <w:sz w:val="20"/>
                <w:szCs w:val="20"/>
              </w:rPr>
              <w:t xml:space="preserve"> DE CARGOS</w:t>
            </w:r>
          </w:p>
        </w:tc>
        <w:tc>
          <w:tcPr>
            <w:tcW w:w="2268" w:type="dxa"/>
            <w:vAlign w:val="center"/>
          </w:tcPr>
          <w:p w14:paraId="26A86942" w14:textId="44E13193" w:rsidR="00A426C6" w:rsidRPr="003C0B54" w:rsidRDefault="00227B54" w:rsidP="00C44B9A">
            <w:pPr>
              <w:spacing w:after="0" w:line="276" w:lineRule="auto"/>
              <w:jc w:val="center"/>
              <w:rPr>
                <w:rFonts w:ascii="Arial" w:hAnsi="Arial" w:cs="Arial"/>
                <w:sz w:val="20"/>
                <w:szCs w:val="20"/>
              </w:rPr>
            </w:pPr>
            <w:r>
              <w:rPr>
                <w:rFonts w:ascii="Arial" w:hAnsi="Arial" w:cs="Arial"/>
                <w:sz w:val="20"/>
                <w:szCs w:val="20"/>
              </w:rPr>
              <w:t>14</w:t>
            </w:r>
          </w:p>
        </w:tc>
        <w:tc>
          <w:tcPr>
            <w:tcW w:w="2268" w:type="dxa"/>
            <w:vAlign w:val="center"/>
          </w:tcPr>
          <w:p w14:paraId="25DAD46E" w14:textId="3DB064AD" w:rsidR="00A426C6" w:rsidRPr="003C0B54" w:rsidRDefault="00B97669" w:rsidP="00C44B9A">
            <w:pPr>
              <w:spacing w:after="0" w:line="276" w:lineRule="auto"/>
              <w:jc w:val="center"/>
              <w:rPr>
                <w:rFonts w:ascii="Arial" w:hAnsi="Arial" w:cs="Arial"/>
                <w:sz w:val="20"/>
                <w:szCs w:val="20"/>
              </w:rPr>
            </w:pPr>
            <w:r>
              <w:rPr>
                <w:rFonts w:ascii="Arial" w:hAnsi="Arial" w:cs="Arial"/>
                <w:sz w:val="20"/>
                <w:szCs w:val="20"/>
              </w:rPr>
              <w:t>16</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5ED26AF7" w:rsidR="00A426C6" w:rsidRPr="003C0B54" w:rsidRDefault="00227B54" w:rsidP="00C44B9A">
            <w:pPr>
              <w:spacing w:after="0" w:line="276" w:lineRule="auto"/>
              <w:jc w:val="center"/>
              <w:rPr>
                <w:rFonts w:ascii="Arial" w:hAnsi="Arial" w:cs="Arial"/>
                <w:b/>
                <w:sz w:val="20"/>
                <w:szCs w:val="20"/>
              </w:rPr>
            </w:pPr>
            <w:r>
              <w:rPr>
                <w:rFonts w:ascii="Arial" w:hAnsi="Arial" w:cs="Arial"/>
                <w:b/>
                <w:sz w:val="20"/>
                <w:szCs w:val="20"/>
              </w:rPr>
              <w:t>5</w:t>
            </w:r>
          </w:p>
        </w:tc>
        <w:tc>
          <w:tcPr>
            <w:tcW w:w="2268" w:type="dxa"/>
            <w:vAlign w:val="center"/>
          </w:tcPr>
          <w:p w14:paraId="7B480B7A" w14:textId="3313281A" w:rsidR="00A426C6" w:rsidRPr="003C0B54" w:rsidRDefault="00B97669" w:rsidP="00C44B9A">
            <w:pPr>
              <w:spacing w:after="0" w:line="276" w:lineRule="auto"/>
              <w:jc w:val="center"/>
              <w:rPr>
                <w:rFonts w:ascii="Arial" w:hAnsi="Arial" w:cs="Arial"/>
                <w:b/>
                <w:sz w:val="20"/>
                <w:szCs w:val="20"/>
              </w:rPr>
            </w:pPr>
            <w:r>
              <w:rPr>
                <w:rFonts w:ascii="Arial" w:hAnsi="Arial" w:cs="Arial"/>
                <w:b/>
                <w:sz w:val="20"/>
                <w:szCs w:val="20"/>
              </w:rPr>
              <w:t>8</w:t>
            </w:r>
          </w:p>
        </w:tc>
      </w:tr>
    </w:tbl>
    <w:bookmarkEnd w:id="26"/>
    <w:p w14:paraId="4981E126" w14:textId="5FD69F38"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E3372A" w:rsidRPr="00F72E98">
        <w:rPr>
          <w:rFonts w:ascii="Arial" w:hAnsi="Arial" w:cs="Arial"/>
          <w:color w:val="000000" w:themeColor="text1"/>
          <w:sz w:val="24"/>
          <w:szCs w:val="24"/>
        </w:rPr>
        <w:t>est</w:t>
      </w:r>
      <w:r w:rsidR="00E3372A">
        <w:rPr>
          <w:rFonts w:ascii="Arial" w:hAnsi="Arial" w:cs="Arial"/>
          <w:color w:val="000000" w:themeColor="text1"/>
          <w:sz w:val="24"/>
          <w:szCs w:val="24"/>
        </w:rPr>
        <w:t>a</w:t>
      </w:r>
      <w:r w:rsidR="00E3372A" w:rsidRPr="00F72E98">
        <w:rPr>
          <w:rFonts w:ascii="Arial" w:hAnsi="Arial" w:cs="Arial"/>
          <w:color w:val="000000" w:themeColor="text1"/>
          <w:sz w:val="24"/>
          <w:szCs w:val="24"/>
        </w:rPr>
        <w:t xml:space="preserve"> </w:t>
      </w:r>
      <w:r w:rsidR="00E3372A">
        <w:rPr>
          <w:rFonts w:ascii="Arial" w:hAnsi="Arial" w:cs="Arial"/>
          <w:color w:val="000000" w:themeColor="text1"/>
          <w:sz w:val="24"/>
          <w:szCs w:val="24"/>
        </w:rPr>
        <w:t>Comisión Permanente de Sistemas Normativos Indígenas</w:t>
      </w:r>
      <w:r w:rsidR="00E3372A" w:rsidRPr="00F72E98" w:rsidDel="007D32A2">
        <w:rPr>
          <w:rFonts w:ascii="Arial" w:hAnsi="Arial" w:cs="Arial"/>
          <w:color w:val="000000" w:themeColor="text1"/>
          <w:sz w:val="24"/>
          <w:szCs w:val="24"/>
        </w:rPr>
        <w:t xml:space="preserve"> </w:t>
      </w:r>
      <w:r w:rsidR="00E3372A">
        <w:rPr>
          <w:rFonts w:ascii="Arial" w:hAnsi="Arial" w:cs="Arial"/>
          <w:color w:val="000000" w:themeColor="text1"/>
          <w:sz w:val="24"/>
          <w:szCs w:val="24"/>
        </w:rPr>
        <w:t xml:space="preserve">(CPSNI)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227B54">
        <w:rPr>
          <w:rFonts w:ascii="Arial" w:hAnsi="Arial" w:cs="Arial"/>
          <w:sz w:val="24"/>
          <w:szCs w:val="24"/>
        </w:rPr>
        <w:t>Santiago Matatlán</w:t>
      </w:r>
      <w:r w:rsidR="00BD20B0">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w:t>
      </w:r>
      <w:r w:rsidR="00AE1600">
        <w:rPr>
          <w:rFonts w:ascii="Arial" w:hAnsi="Arial" w:cs="Arial"/>
          <w:b/>
          <w:bCs/>
          <w:sz w:val="24"/>
          <w:szCs w:val="24"/>
        </w:rPr>
        <w:t>C</w:t>
      </w:r>
      <w:r w:rsidR="00AE1600" w:rsidRPr="00C464BF">
        <w:rPr>
          <w:rFonts w:ascii="Arial" w:hAnsi="Arial" w:cs="Arial"/>
          <w:b/>
          <w:bCs/>
          <w:sz w:val="24"/>
          <w:szCs w:val="24"/>
        </w:rPr>
        <w:t xml:space="preserve">abildo </w:t>
      </w:r>
      <w:r w:rsidR="00AE1600">
        <w:rPr>
          <w:rFonts w:ascii="Arial" w:hAnsi="Arial" w:cs="Arial"/>
          <w:b/>
          <w:bCs/>
          <w:sz w:val="24"/>
          <w:szCs w:val="24"/>
        </w:rPr>
        <w:t>M</w:t>
      </w:r>
      <w:r w:rsidR="00AE1600" w:rsidRPr="00C464BF">
        <w:rPr>
          <w:rFonts w:ascii="Arial" w:hAnsi="Arial" w:cs="Arial"/>
          <w:b/>
          <w:bCs/>
          <w:sz w:val="24"/>
          <w:szCs w:val="24"/>
        </w:rPr>
        <w:t>unicipal la mitad de los cargos sean ocupados por mujeres</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2C9D3C77" w14:textId="6FD60B36" w:rsidR="00A426C6" w:rsidRPr="00363809" w:rsidRDefault="0065062B" w:rsidP="00C44B9A">
      <w:pPr>
        <w:spacing w:before="120" w:after="120" w:line="276" w:lineRule="auto"/>
        <w:ind w:right="4"/>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s importante mencionar que el 30 de mayo de 2020, se publicó en el Periódico Oficial de Oaxaca</w:t>
      </w:r>
      <w:r w:rsidR="00A426C6" w:rsidRPr="00363809">
        <w:rPr>
          <w:rStyle w:val="Refdenotaalpie"/>
          <w:rFonts w:ascii="Arial" w:hAnsi="Arial" w:cs="Arial"/>
          <w:sz w:val="24"/>
          <w:szCs w:val="24"/>
        </w:rPr>
        <w:footnoteReference w:id="28"/>
      </w:r>
      <w:r w:rsidR="00A426C6" w:rsidRPr="00363809">
        <w:rPr>
          <w:rFonts w:ascii="Arial" w:hAnsi="Arial" w:cs="Arial"/>
          <w:sz w:val="24"/>
          <w:szCs w:val="24"/>
        </w:rPr>
        <w:t xml:space="preserve"> el </w:t>
      </w:r>
      <w:r w:rsidR="00A426C6" w:rsidRPr="00363809">
        <w:rPr>
          <w:rFonts w:ascii="Arial" w:hAnsi="Arial" w:cs="Arial"/>
          <w:b/>
          <w:bCs/>
          <w:sz w:val="24"/>
          <w:szCs w:val="24"/>
        </w:rPr>
        <w:t xml:space="preserve">Decreto 1511, </w:t>
      </w:r>
      <w:r w:rsidR="00A426C6" w:rsidRPr="00363809">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E2383B">
        <w:rPr>
          <w:rFonts w:ascii="Arial" w:hAnsi="Arial" w:cs="Arial"/>
          <w:sz w:val="24"/>
          <w:szCs w:val="24"/>
        </w:rPr>
        <w:t>.</w:t>
      </w:r>
      <w:r w:rsidR="00A426C6" w:rsidRPr="00363809">
        <w:rPr>
          <w:rFonts w:ascii="Arial" w:hAnsi="Arial" w:cs="Arial"/>
          <w:sz w:val="24"/>
          <w:szCs w:val="24"/>
        </w:rPr>
        <w:t xml:space="preserve"> </w:t>
      </w:r>
    </w:p>
    <w:p w14:paraId="2DAD808F" w14:textId="783CADCB" w:rsidR="004B422A" w:rsidRPr="004B422A" w:rsidRDefault="004B422A" w:rsidP="004B422A">
      <w:pPr>
        <w:suppressAutoHyphens/>
        <w:spacing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 xml:space="preserve">Aunado a lo manifestado, en la comunidad de </w:t>
      </w:r>
      <w:r w:rsidR="00227B54">
        <w:rPr>
          <w:rFonts w:ascii="Arial" w:eastAsia="Arial" w:hAnsi="Arial" w:cs="Arial"/>
          <w:color w:val="000000"/>
          <w:sz w:val="24"/>
          <w:szCs w:val="24"/>
        </w:rPr>
        <w:t>Santiago Matatlán</w:t>
      </w:r>
      <w:r w:rsidRPr="004B422A">
        <w:rPr>
          <w:rFonts w:ascii="Arial" w:eastAsia="Arial" w:hAnsi="Arial" w:cs="Arial"/>
          <w:color w:val="000000"/>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6B3D4B6C" w14:textId="2C8DF610" w:rsidR="004B422A" w:rsidRDefault="004B422A" w:rsidP="004B422A">
      <w:pPr>
        <w:suppressAutoHyphens/>
        <w:spacing w:after="155" w:line="276" w:lineRule="auto"/>
        <w:ind w:right="1"/>
        <w:rPr>
          <w:rFonts w:ascii="Arial" w:eastAsia="Calibri" w:hAnsi="Arial" w:cs="Arial"/>
          <w:color w:val="000000" w:themeColor="text1"/>
          <w:sz w:val="24"/>
          <w:szCs w:val="24"/>
        </w:rPr>
      </w:pPr>
      <w:r w:rsidRPr="004B422A">
        <w:rPr>
          <w:rFonts w:ascii="Arial" w:eastAsia="Arial" w:hAnsi="Arial" w:cs="Arial"/>
          <w:color w:val="000000"/>
          <w:sz w:val="24"/>
          <w:szCs w:val="24"/>
        </w:rPr>
        <w:t xml:space="preserve">Es así </w:t>
      </w:r>
      <w:r w:rsidR="00AE1600">
        <w:rPr>
          <w:rFonts w:ascii="Arial" w:eastAsia="Arial" w:hAnsi="Arial" w:cs="Arial"/>
          <w:color w:val="000000"/>
          <w:sz w:val="24"/>
          <w:szCs w:val="24"/>
        </w:rPr>
        <w:t>como</w:t>
      </w:r>
      <w:r w:rsidR="00AE1600" w:rsidRPr="004B422A">
        <w:rPr>
          <w:rFonts w:ascii="Arial" w:eastAsia="Arial" w:hAnsi="Arial" w:cs="Arial"/>
          <w:color w:val="000000"/>
          <w:sz w:val="24"/>
          <w:szCs w:val="24"/>
        </w:rPr>
        <w:t xml:space="preserve"> </w:t>
      </w:r>
      <w:r w:rsidRPr="004B422A">
        <w:rPr>
          <w:rFonts w:ascii="Arial" w:eastAsia="Arial" w:hAnsi="Arial" w:cs="Arial"/>
          <w:color w:val="000000"/>
          <w:sz w:val="24"/>
          <w:szCs w:val="24"/>
        </w:rPr>
        <w:t xml:space="preserve">desde el </w:t>
      </w:r>
      <w:r w:rsidRPr="004B422A">
        <w:rPr>
          <w:rFonts w:ascii="Arial" w:eastAsia="Calibri"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596C500" w14:textId="64108A15" w:rsidR="00E2383B" w:rsidRDefault="00E2383B" w:rsidP="00E2383B">
      <w:pPr>
        <w:suppressAutoHyphens/>
        <w:spacing w:after="155" w:line="276" w:lineRule="auto"/>
        <w:ind w:right="1"/>
        <w:rPr>
          <w:rFonts w:ascii="Arial" w:hAnsi="Arial" w:cs="Arial"/>
          <w:color w:val="222222"/>
          <w:sz w:val="24"/>
          <w:szCs w:val="24"/>
          <w:shd w:val="clear" w:color="auto" w:fill="FFFFFF"/>
        </w:rPr>
      </w:pPr>
      <w:bookmarkStart w:id="27" w:name="_Hlk119600529"/>
      <w:r w:rsidRPr="00E2383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7"/>
      <w:r w:rsidRPr="00E2383B">
        <w:rPr>
          <w:rFonts w:ascii="Arial" w:hAnsi="Arial" w:cs="Arial"/>
          <w:color w:val="222222"/>
          <w:sz w:val="24"/>
          <w:szCs w:val="24"/>
          <w:shd w:val="clear" w:color="auto" w:fill="FFFFFF"/>
        </w:rPr>
        <w:t>.</w:t>
      </w:r>
    </w:p>
    <w:p w14:paraId="63E745A7" w14:textId="698E35D9" w:rsidR="004B422A" w:rsidRPr="004B422A" w:rsidRDefault="004B422A" w:rsidP="00E2383B">
      <w:pPr>
        <w:suppressAutoHyphens/>
        <w:spacing w:after="155" w:line="276" w:lineRule="auto"/>
        <w:ind w:right="1"/>
        <w:rPr>
          <w:rFonts w:ascii="Arial" w:eastAsia="Arial" w:hAnsi="Arial" w:cs="Arial"/>
          <w:color w:val="000000"/>
          <w:sz w:val="24"/>
          <w:szCs w:val="24"/>
        </w:rPr>
      </w:pPr>
      <w:r w:rsidRPr="004B422A">
        <w:rPr>
          <w:rFonts w:ascii="Arial" w:eastAsia="Arial" w:hAnsi="Arial" w:cs="Arial"/>
          <w:color w:val="000000"/>
          <w:sz w:val="24"/>
          <w:szCs w:val="24"/>
        </w:rPr>
        <w:t>Si bien</w:t>
      </w:r>
      <w:r w:rsidR="00E2383B">
        <w:rPr>
          <w:rFonts w:ascii="Arial" w:eastAsia="Arial" w:hAnsi="Arial" w:cs="Arial"/>
          <w:color w:val="000000"/>
          <w:sz w:val="24"/>
          <w:szCs w:val="24"/>
        </w:rPr>
        <w:t>,</w:t>
      </w:r>
      <w:r w:rsidRPr="004B422A">
        <w:rPr>
          <w:rFonts w:ascii="Arial" w:eastAsia="Arial" w:hAnsi="Arial" w:cs="Arial"/>
          <w:color w:val="000000"/>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2090EF0E" w:rsidR="00A426C6" w:rsidRPr="00363809" w:rsidRDefault="004B422A" w:rsidP="00C44B9A">
      <w:pPr>
        <w:spacing w:before="240" w:line="276" w:lineRule="auto"/>
        <w:rPr>
          <w:rFonts w:ascii="Arial" w:hAnsi="Arial" w:cs="Arial"/>
          <w:sz w:val="24"/>
          <w:szCs w:val="24"/>
        </w:rPr>
      </w:pPr>
      <w:r>
        <w:rPr>
          <w:rFonts w:ascii="Arial" w:hAnsi="Arial" w:cs="Arial"/>
          <w:sz w:val="24"/>
          <w:szCs w:val="24"/>
        </w:rPr>
        <w:t>Al efecto</w:t>
      </w:r>
      <w:r w:rsidR="0016079A">
        <w:rPr>
          <w:rFonts w:ascii="Arial" w:hAnsi="Arial" w:cs="Arial"/>
          <w:sz w:val="24"/>
          <w:szCs w:val="24"/>
        </w:rPr>
        <w:t xml:space="preserve">, el </w:t>
      </w:r>
      <w:r w:rsidR="007A7BE9">
        <w:rPr>
          <w:rFonts w:ascii="Arial" w:hAnsi="Arial" w:cs="Arial"/>
          <w:sz w:val="24"/>
          <w:szCs w:val="24"/>
        </w:rPr>
        <w:t>artículo</w:t>
      </w:r>
      <w:r>
        <w:rPr>
          <w:rFonts w:ascii="Arial" w:hAnsi="Arial" w:cs="Arial"/>
          <w:sz w:val="24"/>
          <w:szCs w:val="24"/>
        </w:rPr>
        <w:t xml:space="preserve"> </w:t>
      </w:r>
      <w:r w:rsidR="00A426C6" w:rsidRPr="00363809">
        <w:rPr>
          <w:rFonts w:ascii="Arial" w:hAnsi="Arial" w:cs="Arial"/>
          <w:sz w:val="24"/>
          <w:szCs w:val="24"/>
        </w:rPr>
        <w:t xml:space="preserve">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6520BCA2" w:rsidR="00A426C6" w:rsidRPr="00363809" w:rsidRDefault="004368AA"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3B18FF0C"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w:t>
      </w:r>
      <w:r w:rsidR="007A7BE9">
        <w:rPr>
          <w:rFonts w:ascii="Arial" w:hAnsi="Arial" w:cs="Arial"/>
          <w:sz w:val="24"/>
          <w:szCs w:val="24"/>
        </w:rPr>
        <w:t>lado</w:t>
      </w:r>
      <w:r w:rsidRPr="00363809">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F7BA2AB" w14:textId="77777777" w:rsidR="004368AA" w:rsidRPr="004368AA" w:rsidRDefault="004368AA" w:rsidP="004368AA">
      <w:pPr>
        <w:suppressAutoHyphens/>
        <w:spacing w:before="120" w:after="120" w:line="276" w:lineRule="auto"/>
        <w:rPr>
          <w:rFonts w:ascii="Arial" w:eastAsia="Calibri" w:hAnsi="Arial" w:cs="Arial"/>
          <w:color w:val="000000" w:themeColor="text1"/>
          <w:sz w:val="24"/>
          <w:szCs w:val="24"/>
        </w:rPr>
      </w:pPr>
      <w:r w:rsidRPr="004368AA">
        <w:rPr>
          <w:rFonts w:ascii="Arial" w:eastAsia="Calibri"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563EF2FF" w14:textId="1270A6C2" w:rsidR="00A426C6" w:rsidRPr="00363809" w:rsidRDefault="00A426C6" w:rsidP="00C44B9A">
      <w:pPr>
        <w:spacing w:line="276" w:lineRule="auto"/>
        <w:rPr>
          <w:rFonts w:ascii="Arial" w:hAnsi="Arial" w:cs="Arial"/>
          <w:sz w:val="24"/>
          <w:szCs w:val="24"/>
        </w:rPr>
      </w:pPr>
      <w:r w:rsidRPr="00363809">
        <w:rPr>
          <w:rFonts w:ascii="Arial" w:hAnsi="Arial" w:cs="Arial"/>
          <w:sz w:val="24"/>
          <w:szCs w:val="24"/>
        </w:rPr>
        <w:t xml:space="preserve">Lo expuesto implica que las autoridades, la Asamblea General y la comunidad de </w:t>
      </w:r>
      <w:r w:rsidR="00227B54">
        <w:rPr>
          <w:rFonts w:ascii="Arial" w:hAnsi="Arial" w:cs="Arial"/>
          <w:sz w:val="24"/>
          <w:szCs w:val="24"/>
        </w:rPr>
        <w:t>Santiago Matatlán</w:t>
      </w:r>
      <w:r w:rsidRPr="00363809">
        <w:rPr>
          <w:rFonts w:ascii="Arial" w:hAnsi="Arial" w:cs="Arial"/>
          <w:sz w:val="24"/>
          <w:szCs w:val="24"/>
        </w:rPr>
        <w:t xml:space="preserve">, Oaxaca, deberán realizar las acciones necesarias y adoptar las medidas que resulten indispensables a efecto de que, el Ayuntamiento que entrará en funciones en el período correspondiente </w:t>
      </w:r>
      <w:r w:rsidR="00AE1600" w:rsidRPr="00C464BF">
        <w:rPr>
          <w:rFonts w:ascii="Arial" w:eastAsia="Arial" w:hAnsi="Arial" w:cs="Arial"/>
          <w:sz w:val="24"/>
          <w:szCs w:val="24"/>
        </w:rPr>
        <w:t xml:space="preserve">siga contando </w:t>
      </w:r>
      <w:r w:rsidRPr="00363809">
        <w:rPr>
          <w:rFonts w:ascii="Arial" w:hAnsi="Arial" w:cs="Arial"/>
          <w:sz w:val="24"/>
          <w:szCs w:val="24"/>
        </w:rPr>
        <w:t xml:space="preserve">con la paridad de género en términos de lo que dispone la fracción XX del artículo 2º de la Ley de Instituciones y Procedimientos Electorales del Estado de Oaxaca, lo cual </w:t>
      </w:r>
      <w:r w:rsidR="00AE1600">
        <w:rPr>
          <w:rFonts w:ascii="Arial" w:hAnsi="Arial" w:cs="Arial"/>
          <w:sz w:val="24"/>
          <w:szCs w:val="24"/>
        </w:rPr>
        <w:t>exige</w:t>
      </w:r>
      <w:r w:rsidR="00AE1600" w:rsidRPr="00363809">
        <w:rPr>
          <w:rFonts w:ascii="Arial" w:hAnsi="Arial" w:cs="Arial"/>
          <w:sz w:val="24"/>
          <w:szCs w:val="24"/>
        </w:rPr>
        <w:t xml:space="preserve"> </w:t>
      </w:r>
      <w:r w:rsidRPr="00363809">
        <w:rPr>
          <w:rFonts w:ascii="Arial" w:hAnsi="Arial" w:cs="Arial"/>
          <w:sz w:val="24"/>
          <w:szCs w:val="24"/>
        </w:rPr>
        <w:t>la distribución igualitaria de cargos entre los géneros</w:t>
      </w:r>
      <w:r w:rsidR="007A7BE9">
        <w:rPr>
          <w:rFonts w:ascii="Arial" w:hAnsi="Arial" w:cs="Arial"/>
          <w:sz w:val="24"/>
          <w:szCs w:val="24"/>
        </w:rPr>
        <w:t xml:space="preserve"> o al menos con mínimas porcentuales.</w:t>
      </w:r>
    </w:p>
    <w:p w14:paraId="47FD0604" w14:textId="59207F27" w:rsidR="00A426C6" w:rsidRPr="00363809" w:rsidRDefault="00A426C6" w:rsidP="00C44B9A">
      <w:pPr>
        <w:spacing w:line="276" w:lineRule="auto"/>
        <w:rPr>
          <w:rFonts w:ascii="Arial" w:hAnsi="Arial" w:cs="Arial"/>
          <w:sz w:val="24"/>
          <w:szCs w:val="24"/>
        </w:rPr>
      </w:pPr>
      <w:r w:rsidRPr="00363809">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B26FE6">
        <w:rPr>
          <w:rFonts w:ascii="Arial" w:hAnsi="Arial" w:cs="Arial"/>
          <w:sz w:val="24"/>
          <w:szCs w:val="24"/>
        </w:rPr>
        <w:t>,</w:t>
      </w:r>
      <w:r w:rsidRPr="00363809">
        <w:rPr>
          <w:rFonts w:ascii="Arial" w:hAnsi="Arial" w:cs="Arial"/>
          <w:sz w:val="24"/>
          <w:szCs w:val="24"/>
        </w:rPr>
        <w:t xml:space="preserve"> libre de violencia</w:t>
      </w:r>
      <w:r w:rsidR="00E2383B">
        <w:rPr>
          <w:rFonts w:ascii="Arial" w:hAnsi="Arial" w:cs="Arial"/>
          <w:sz w:val="24"/>
          <w:szCs w:val="24"/>
        </w:rPr>
        <w:t xml:space="preserve"> </w:t>
      </w:r>
      <w:r w:rsidR="00E2383B">
        <w:rPr>
          <w:rFonts w:ascii="Arial" w:eastAsia="Arial" w:hAnsi="Arial" w:cs="Arial"/>
          <w:sz w:val="24"/>
          <w:szCs w:val="24"/>
        </w:rPr>
        <w:t xml:space="preserve">y </w:t>
      </w:r>
      <w:r w:rsidR="00E2383B">
        <w:rPr>
          <w:rFonts w:ascii="Arial" w:hAnsi="Arial" w:cs="Arial"/>
          <w:sz w:val="24"/>
          <w:szCs w:val="24"/>
        </w:rPr>
        <w:t>en posiciones de mayor responsabilidad a las logradas hasta el momento.</w:t>
      </w:r>
      <w:r w:rsidRPr="00363809">
        <w:rPr>
          <w:rFonts w:ascii="Arial" w:hAnsi="Arial" w:cs="Arial"/>
          <w:sz w:val="24"/>
          <w:szCs w:val="24"/>
        </w:rPr>
        <w:t xml:space="preserve"> </w:t>
      </w:r>
    </w:p>
    <w:p w14:paraId="50DC9813" w14:textId="365484F7" w:rsidR="00A426C6" w:rsidRPr="00363809" w:rsidRDefault="004368AA"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227B54">
        <w:rPr>
          <w:rFonts w:ascii="Arial" w:hAnsi="Arial" w:cs="Arial"/>
          <w:sz w:val="24"/>
          <w:szCs w:val="24"/>
        </w:rPr>
        <w:t>Santiago Matatlán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6747CD28" w14:textId="430F3CB9" w:rsidR="00610019" w:rsidRDefault="004368AA"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w:t>
      </w:r>
      <w:r w:rsidR="00610019">
        <w:rPr>
          <w:rFonts w:ascii="Arial" w:hAnsi="Arial" w:cs="Arial"/>
          <w:sz w:val="24"/>
          <w:szCs w:val="24"/>
        </w:rPr>
        <w:t>, se tiene identificada una controversia relacionad</w:t>
      </w:r>
      <w:r w:rsidR="00036F80">
        <w:rPr>
          <w:rFonts w:ascii="Arial" w:hAnsi="Arial" w:cs="Arial"/>
          <w:sz w:val="24"/>
          <w:szCs w:val="24"/>
        </w:rPr>
        <w:t>a</w:t>
      </w:r>
      <w:r w:rsidR="00610019">
        <w:rPr>
          <w:rFonts w:ascii="Arial" w:hAnsi="Arial" w:cs="Arial"/>
          <w:sz w:val="24"/>
          <w:szCs w:val="24"/>
        </w:rPr>
        <w:t xml:space="preserve"> con la petición de </w:t>
      </w:r>
      <w:r w:rsidR="00610019" w:rsidRPr="001F6A33">
        <w:rPr>
          <w:rFonts w:ascii="Arial" w:hAnsi="Arial" w:cs="Arial"/>
          <w:sz w:val="24"/>
          <w:szCs w:val="24"/>
        </w:rPr>
        <w:t>los integrantes de la Agencia Municipal de San Pablo Güilá</w:t>
      </w:r>
      <w:r w:rsidR="00610019">
        <w:rPr>
          <w:rFonts w:ascii="Arial" w:hAnsi="Arial" w:cs="Arial"/>
          <w:sz w:val="24"/>
          <w:szCs w:val="24"/>
        </w:rPr>
        <w:t xml:space="preserve"> que pretenden se les reconozca su derecho de asistir, participar,</w:t>
      </w:r>
      <w:r w:rsidR="00610019" w:rsidRPr="001F6A33">
        <w:rPr>
          <w:rFonts w:ascii="Arial" w:hAnsi="Arial" w:cs="Arial"/>
          <w:sz w:val="24"/>
          <w:szCs w:val="24"/>
        </w:rPr>
        <w:t xml:space="preserve"> votar y ser votados </w:t>
      </w:r>
      <w:r w:rsidR="00610019">
        <w:rPr>
          <w:rFonts w:ascii="Arial" w:hAnsi="Arial" w:cs="Arial"/>
          <w:sz w:val="24"/>
          <w:szCs w:val="24"/>
        </w:rPr>
        <w:t xml:space="preserve">en la asamblea general comunitaria de </w:t>
      </w:r>
      <w:r w:rsidR="00610019" w:rsidRPr="001F6A33">
        <w:rPr>
          <w:rFonts w:ascii="Arial" w:hAnsi="Arial" w:cs="Arial"/>
          <w:sz w:val="24"/>
          <w:szCs w:val="24"/>
        </w:rPr>
        <w:t>renovación de los concejales en el Ayuntamiento de Santiago Matatlán, Oaxaca</w:t>
      </w:r>
      <w:r w:rsidR="00610019">
        <w:rPr>
          <w:rFonts w:ascii="Arial" w:hAnsi="Arial" w:cs="Arial"/>
          <w:sz w:val="24"/>
          <w:szCs w:val="24"/>
        </w:rPr>
        <w:t>, además,</w:t>
      </w:r>
      <w:r w:rsidR="00610019" w:rsidRPr="00610019">
        <w:rPr>
          <w:rFonts w:ascii="Arial" w:hAnsi="Arial" w:cs="Arial"/>
          <w:sz w:val="24"/>
          <w:szCs w:val="24"/>
        </w:rPr>
        <w:t xml:space="preserve"> </w:t>
      </w:r>
      <w:r w:rsidR="00610019">
        <w:rPr>
          <w:rFonts w:ascii="Arial" w:hAnsi="Arial" w:cs="Arial"/>
          <w:sz w:val="24"/>
          <w:szCs w:val="24"/>
        </w:rPr>
        <w:t>pidieron</w:t>
      </w:r>
      <w:r w:rsidR="00610019" w:rsidRPr="001F6A33">
        <w:rPr>
          <w:rFonts w:ascii="Arial" w:hAnsi="Arial" w:cs="Arial"/>
          <w:sz w:val="24"/>
          <w:szCs w:val="24"/>
        </w:rPr>
        <w:t xml:space="preserve"> el 50% del ramo 28</w:t>
      </w:r>
      <w:r w:rsidR="00610019">
        <w:rPr>
          <w:rFonts w:ascii="Arial" w:hAnsi="Arial" w:cs="Arial"/>
          <w:sz w:val="24"/>
          <w:szCs w:val="24"/>
        </w:rPr>
        <w:t xml:space="preserve"> que recibe el Ayuntamiento</w:t>
      </w:r>
      <w:r w:rsidR="00610019" w:rsidRPr="001F6A33">
        <w:rPr>
          <w:rFonts w:ascii="Arial" w:hAnsi="Arial" w:cs="Arial"/>
          <w:sz w:val="24"/>
          <w:szCs w:val="24"/>
        </w:rPr>
        <w:t>.</w:t>
      </w:r>
    </w:p>
    <w:p w14:paraId="51C0576F" w14:textId="3E8499C6" w:rsidR="00610019" w:rsidRPr="00A144D6" w:rsidRDefault="00036F80" w:rsidP="00C44B9A">
      <w:pPr>
        <w:spacing w:before="120" w:after="120" w:line="276" w:lineRule="auto"/>
        <w:rPr>
          <w:rFonts w:ascii="Arial" w:hAnsi="Arial" w:cs="Arial"/>
          <w:sz w:val="24"/>
          <w:szCs w:val="24"/>
        </w:rPr>
      </w:pPr>
      <w:r>
        <w:rPr>
          <w:rFonts w:ascii="Arial" w:hAnsi="Arial" w:cs="Arial"/>
          <w:sz w:val="24"/>
          <w:szCs w:val="24"/>
        </w:rPr>
        <w:t xml:space="preserve">Sobre </w:t>
      </w:r>
      <w:r w:rsidR="00610019">
        <w:rPr>
          <w:rFonts w:ascii="Arial" w:hAnsi="Arial" w:cs="Arial"/>
          <w:sz w:val="24"/>
          <w:szCs w:val="24"/>
        </w:rPr>
        <w:t>el derecho a asistir, participar,</w:t>
      </w:r>
      <w:r w:rsidR="00610019" w:rsidRPr="001F6A33">
        <w:rPr>
          <w:rFonts w:ascii="Arial" w:hAnsi="Arial" w:cs="Arial"/>
          <w:sz w:val="24"/>
          <w:szCs w:val="24"/>
        </w:rPr>
        <w:t xml:space="preserve"> votar y ser votados </w:t>
      </w:r>
      <w:r w:rsidR="00610019">
        <w:rPr>
          <w:rFonts w:ascii="Arial" w:hAnsi="Arial" w:cs="Arial"/>
          <w:sz w:val="24"/>
          <w:szCs w:val="24"/>
        </w:rPr>
        <w:t xml:space="preserve">en la asamblea general comunitaria de </w:t>
      </w:r>
      <w:r w:rsidR="00610019" w:rsidRPr="001F6A33">
        <w:rPr>
          <w:rFonts w:ascii="Arial" w:hAnsi="Arial" w:cs="Arial"/>
          <w:sz w:val="24"/>
          <w:szCs w:val="24"/>
        </w:rPr>
        <w:t>renovación de l</w:t>
      </w:r>
      <w:r w:rsidR="00610019">
        <w:rPr>
          <w:rFonts w:ascii="Arial" w:hAnsi="Arial" w:cs="Arial"/>
          <w:sz w:val="24"/>
          <w:szCs w:val="24"/>
        </w:rPr>
        <w:t>a</w:t>
      </w:r>
      <w:r w:rsidR="00610019" w:rsidRPr="001F6A33">
        <w:rPr>
          <w:rFonts w:ascii="Arial" w:hAnsi="Arial" w:cs="Arial"/>
          <w:sz w:val="24"/>
          <w:szCs w:val="24"/>
        </w:rPr>
        <w:t>s concejal</w:t>
      </w:r>
      <w:r w:rsidR="00610019">
        <w:rPr>
          <w:rFonts w:ascii="Arial" w:hAnsi="Arial" w:cs="Arial"/>
          <w:sz w:val="24"/>
          <w:szCs w:val="24"/>
        </w:rPr>
        <w:t>ías del Ayuntamiento, debe precisar</w:t>
      </w:r>
      <w:r>
        <w:rPr>
          <w:rFonts w:ascii="Arial" w:hAnsi="Arial" w:cs="Arial"/>
          <w:sz w:val="24"/>
          <w:szCs w:val="24"/>
        </w:rPr>
        <w:t>se</w:t>
      </w:r>
      <w:r w:rsidR="00610019">
        <w:rPr>
          <w:rFonts w:ascii="Arial" w:hAnsi="Arial" w:cs="Arial"/>
          <w:sz w:val="24"/>
          <w:szCs w:val="24"/>
        </w:rPr>
        <w:t xml:space="preserve"> que, tal como lo informó el Presidente Municipal de Santiago Matatlán, Oaxaca, desahogó la vista </w:t>
      </w:r>
      <w:r w:rsidR="00610019" w:rsidRPr="00A144D6">
        <w:rPr>
          <w:rFonts w:ascii="Arial" w:hAnsi="Arial" w:cs="Arial"/>
          <w:sz w:val="24"/>
          <w:szCs w:val="24"/>
        </w:rPr>
        <w:t>solicitada por oficio número IEEPCO/DESNI/2934/2022, de fecha 11 de octubre del 2022, existe la sentencia SUP-REC-33/2017</w:t>
      </w:r>
      <w:r w:rsidR="00610019" w:rsidRPr="00A144D6">
        <w:rPr>
          <w:rStyle w:val="Refdenotaalpie"/>
          <w:rFonts w:ascii="Arial" w:hAnsi="Arial" w:cs="Arial"/>
          <w:sz w:val="24"/>
          <w:szCs w:val="24"/>
        </w:rPr>
        <w:footnoteReference w:id="29"/>
      </w:r>
      <w:r w:rsidR="00610019" w:rsidRPr="00A144D6">
        <w:rPr>
          <w:rFonts w:ascii="Arial" w:hAnsi="Arial" w:cs="Arial"/>
          <w:sz w:val="24"/>
          <w:szCs w:val="24"/>
        </w:rPr>
        <w:t xml:space="preserve"> </w:t>
      </w:r>
      <w:r w:rsidR="00815F3F" w:rsidRPr="00A144D6">
        <w:rPr>
          <w:rFonts w:ascii="Arial" w:hAnsi="Arial" w:cs="Arial"/>
          <w:sz w:val="24"/>
          <w:szCs w:val="24"/>
        </w:rPr>
        <w:t xml:space="preserve">donde </w:t>
      </w:r>
      <w:r w:rsidR="00610019" w:rsidRPr="00A144D6">
        <w:rPr>
          <w:rFonts w:ascii="Arial" w:hAnsi="Arial" w:cs="Arial"/>
          <w:sz w:val="24"/>
          <w:szCs w:val="24"/>
        </w:rPr>
        <w:t xml:space="preserve">la Sala Superior del TEPJF </w:t>
      </w:r>
      <w:r w:rsidR="00815F3F" w:rsidRPr="00A144D6">
        <w:rPr>
          <w:rFonts w:ascii="Arial" w:hAnsi="Arial" w:cs="Arial"/>
          <w:sz w:val="24"/>
          <w:szCs w:val="24"/>
        </w:rPr>
        <w:t xml:space="preserve">determinó que: </w:t>
      </w:r>
    </w:p>
    <w:p w14:paraId="25AAE2CC" w14:textId="77777777" w:rsidR="00815F3F" w:rsidRPr="00234283" w:rsidRDefault="00815F3F" w:rsidP="00234283">
      <w:pPr>
        <w:spacing w:before="100" w:beforeAutospacing="1" w:after="100" w:afterAutospacing="1" w:line="240" w:lineRule="auto"/>
        <w:ind w:left="720"/>
        <w:rPr>
          <w:rFonts w:ascii="Times New Roman" w:eastAsia="Times New Roman" w:hAnsi="Times New Roman" w:cs="Times New Roman"/>
          <w:i/>
          <w:iCs/>
          <w:sz w:val="24"/>
          <w:szCs w:val="24"/>
        </w:rPr>
      </w:pPr>
      <w:r w:rsidRPr="00234283">
        <w:rPr>
          <w:rFonts w:ascii="Arial" w:eastAsia="Times New Roman" w:hAnsi="Arial" w:cs="Arial"/>
          <w:i/>
          <w:iCs/>
          <w:sz w:val="24"/>
          <w:szCs w:val="24"/>
        </w:rPr>
        <w:t xml:space="preserve">La cabecera municipal no tiene la obligación de permitir el ejercicio del voto a las personas de San Pablo Güilá, porque se trata de dos comunidades distintas con un sistema de cargos y normas internas diferentes. </w:t>
      </w:r>
    </w:p>
    <w:p w14:paraId="27CB6BA6" w14:textId="77777777" w:rsidR="00815F3F" w:rsidRPr="00234283" w:rsidRDefault="00815F3F" w:rsidP="00234283">
      <w:pPr>
        <w:spacing w:before="100" w:beforeAutospacing="1" w:after="100" w:afterAutospacing="1" w:line="240" w:lineRule="auto"/>
        <w:ind w:left="720"/>
        <w:rPr>
          <w:rFonts w:ascii="Times New Roman" w:eastAsia="Times New Roman" w:hAnsi="Times New Roman" w:cs="Times New Roman"/>
          <w:i/>
          <w:iCs/>
          <w:sz w:val="24"/>
          <w:szCs w:val="24"/>
        </w:rPr>
      </w:pPr>
      <w:r w:rsidRPr="00234283">
        <w:rPr>
          <w:rFonts w:ascii="Arial" w:eastAsia="Times New Roman" w:hAnsi="Arial" w:cs="Arial"/>
          <w:i/>
          <w:iCs/>
          <w:sz w:val="24"/>
          <w:szCs w:val="24"/>
        </w:rPr>
        <w:t xml:space="preserve">Pero la cabecera sí tiene el deber de dejar participar a la agencia y consultar a sus miembros en las decisiones que afecten a la agencia; destacadamente las decisiones sobre el uso y reparto de los recursos públicos. </w:t>
      </w:r>
    </w:p>
    <w:p w14:paraId="41ED9A58" w14:textId="77777777" w:rsidR="00815F3F" w:rsidRPr="00234283" w:rsidRDefault="00815F3F" w:rsidP="00234283">
      <w:pPr>
        <w:spacing w:before="100" w:beforeAutospacing="1" w:after="100" w:afterAutospacing="1" w:line="240" w:lineRule="auto"/>
        <w:ind w:left="720"/>
        <w:rPr>
          <w:rFonts w:ascii="Times New Roman" w:eastAsia="Times New Roman" w:hAnsi="Times New Roman" w:cs="Times New Roman"/>
          <w:i/>
          <w:iCs/>
          <w:sz w:val="24"/>
          <w:szCs w:val="24"/>
        </w:rPr>
      </w:pPr>
      <w:r w:rsidRPr="00234283">
        <w:rPr>
          <w:rFonts w:ascii="Arial" w:eastAsia="Times New Roman" w:hAnsi="Arial" w:cs="Arial"/>
          <w:i/>
          <w:iCs/>
          <w:sz w:val="24"/>
          <w:szCs w:val="24"/>
        </w:rPr>
        <w:t xml:space="preserve">Es decir, San Pablo Güilá tiene derecho de participación política para participar en las decisiones del cabildo que pueden afectar a su comunidad; </w:t>
      </w:r>
      <w:r w:rsidRPr="00234283">
        <w:rPr>
          <w:rFonts w:ascii="Arial" w:eastAsia="Times New Roman" w:hAnsi="Arial" w:cs="Arial"/>
          <w:b/>
          <w:bCs/>
          <w:i/>
          <w:iCs/>
          <w:sz w:val="24"/>
          <w:szCs w:val="24"/>
        </w:rPr>
        <w:t>pero no puede interferir en el sistema normativo interno de Santiago Matatlán ni en la designación de candidatos para las autoridades tradicionales de la cabecera municipal</w:t>
      </w:r>
      <w:r w:rsidRPr="00234283">
        <w:rPr>
          <w:rFonts w:ascii="Arial" w:eastAsia="Times New Roman" w:hAnsi="Arial" w:cs="Arial"/>
          <w:i/>
          <w:iCs/>
          <w:sz w:val="24"/>
          <w:szCs w:val="24"/>
        </w:rPr>
        <w:t xml:space="preserve">. </w:t>
      </w:r>
    </w:p>
    <w:p w14:paraId="3C8F51DF" w14:textId="0F5854F4" w:rsidR="00036F80" w:rsidRPr="00363809" w:rsidRDefault="00036F80" w:rsidP="00C44B9A">
      <w:pPr>
        <w:spacing w:before="120" w:after="120" w:line="276" w:lineRule="auto"/>
        <w:rPr>
          <w:rFonts w:ascii="Arial" w:hAnsi="Arial" w:cs="Arial"/>
          <w:sz w:val="24"/>
          <w:szCs w:val="24"/>
        </w:rPr>
      </w:pPr>
      <w:r w:rsidRPr="00A144D6">
        <w:rPr>
          <w:rFonts w:ascii="Arial" w:hAnsi="Arial" w:cs="Arial"/>
          <w:sz w:val="24"/>
          <w:szCs w:val="24"/>
        </w:rPr>
        <w:t xml:space="preserve">Al respecto, tratándose del tema de los recursos económicos que exigen, esta autoridad electoral no es competente para conocer de ello y mucho menos pronunciarse sobre la procedencia de dicha petición. </w:t>
      </w:r>
    </w:p>
    <w:p w14:paraId="4499592F" w14:textId="68D49A14" w:rsidR="007B699F" w:rsidRPr="00F72E98" w:rsidRDefault="004368AA" w:rsidP="007B699F">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7B699F" w:rsidRPr="00F72E98">
        <w:rPr>
          <w:rFonts w:ascii="Arial" w:hAnsi="Arial" w:cs="Arial"/>
          <w:bCs/>
          <w:color w:val="000000" w:themeColor="text1"/>
          <w:sz w:val="24"/>
          <w:szCs w:val="24"/>
        </w:rPr>
        <w:t>Para los efectos legales correspondientes y a fin que procedan conforme a sus facultades, est</w:t>
      </w:r>
      <w:r w:rsidR="007B699F">
        <w:rPr>
          <w:rFonts w:ascii="Arial" w:hAnsi="Arial" w:cs="Arial"/>
          <w:bCs/>
          <w:color w:val="000000" w:themeColor="text1"/>
          <w:sz w:val="24"/>
          <w:szCs w:val="24"/>
        </w:rPr>
        <w:t>a</w:t>
      </w:r>
      <w:r w:rsidR="007B699F" w:rsidRPr="00F72E98">
        <w:rPr>
          <w:rFonts w:ascii="Arial" w:hAnsi="Arial" w:cs="Arial"/>
          <w:bCs/>
          <w:color w:val="000000" w:themeColor="text1"/>
          <w:sz w:val="24"/>
          <w:szCs w:val="24"/>
        </w:rPr>
        <w:t xml:space="preserve"> </w:t>
      </w:r>
      <w:r w:rsidR="007B699F">
        <w:rPr>
          <w:rFonts w:ascii="Arial" w:hAnsi="Arial" w:cs="Arial"/>
          <w:bCs/>
          <w:color w:val="000000" w:themeColor="text1"/>
          <w:sz w:val="24"/>
          <w:szCs w:val="24"/>
        </w:rPr>
        <w:t>Comisión</w:t>
      </w:r>
      <w:r w:rsidR="007B699F" w:rsidRPr="00F72E98">
        <w:rPr>
          <w:rFonts w:ascii="Arial" w:hAnsi="Arial" w:cs="Arial"/>
          <w:bCs/>
          <w:color w:val="000000" w:themeColor="text1"/>
          <w:sz w:val="24"/>
          <w:szCs w:val="24"/>
        </w:rPr>
        <w:t xml:space="preserve"> considera pertinente </w:t>
      </w:r>
      <w:r w:rsidR="007B699F">
        <w:rPr>
          <w:rFonts w:ascii="Arial" w:hAnsi="Arial" w:cs="Arial"/>
          <w:bCs/>
          <w:color w:val="000000" w:themeColor="text1"/>
          <w:sz w:val="24"/>
          <w:szCs w:val="24"/>
        </w:rPr>
        <w:t xml:space="preserve">remitir el presente </w:t>
      </w:r>
      <w:r w:rsidR="0063626D">
        <w:rPr>
          <w:rFonts w:ascii="Arial" w:hAnsi="Arial" w:cs="Arial"/>
          <w:bCs/>
          <w:color w:val="000000" w:themeColor="text1"/>
          <w:sz w:val="24"/>
          <w:szCs w:val="24"/>
        </w:rPr>
        <w:t xml:space="preserve">proyecto de </w:t>
      </w:r>
      <w:r w:rsidR="004F11A3">
        <w:rPr>
          <w:rFonts w:ascii="Arial" w:hAnsi="Arial" w:cs="Arial"/>
          <w:bCs/>
          <w:color w:val="000000" w:themeColor="text1"/>
          <w:sz w:val="24"/>
          <w:szCs w:val="24"/>
        </w:rPr>
        <w:t>A</w:t>
      </w:r>
      <w:r w:rsidR="007B699F">
        <w:rPr>
          <w:rFonts w:ascii="Arial" w:hAnsi="Arial" w:cs="Arial"/>
          <w:bCs/>
          <w:color w:val="000000" w:themeColor="text1"/>
          <w:sz w:val="24"/>
          <w:szCs w:val="24"/>
        </w:rPr>
        <w:t xml:space="preserve">cuerdo a la Secretaría Ejecutiva de este Instituto con la finalidad que proceda en </w:t>
      </w:r>
      <w:r w:rsidR="007B699F" w:rsidRPr="00F72E98">
        <w:rPr>
          <w:rFonts w:ascii="Arial" w:hAnsi="Arial" w:cs="Arial"/>
          <w:bCs/>
          <w:color w:val="000000" w:themeColor="text1"/>
          <w:sz w:val="24"/>
          <w:szCs w:val="24"/>
        </w:rPr>
        <w:t>términos de</w:t>
      </w:r>
      <w:r w:rsidR="007B699F">
        <w:rPr>
          <w:rFonts w:ascii="Arial" w:hAnsi="Arial" w:cs="Arial"/>
          <w:bCs/>
          <w:color w:val="000000" w:themeColor="text1"/>
          <w:sz w:val="24"/>
          <w:szCs w:val="24"/>
        </w:rPr>
        <w:t xml:space="preserve"> </w:t>
      </w:r>
      <w:r w:rsidR="007B699F" w:rsidRPr="00F72E98">
        <w:rPr>
          <w:rFonts w:ascii="Arial" w:hAnsi="Arial" w:cs="Arial"/>
          <w:bCs/>
          <w:color w:val="000000" w:themeColor="text1"/>
          <w:sz w:val="24"/>
          <w:szCs w:val="24"/>
        </w:rPr>
        <w:t>l</w:t>
      </w:r>
      <w:r w:rsidR="007B699F">
        <w:rPr>
          <w:rFonts w:ascii="Arial" w:hAnsi="Arial" w:cs="Arial"/>
          <w:bCs/>
          <w:color w:val="000000" w:themeColor="text1"/>
          <w:sz w:val="24"/>
          <w:szCs w:val="24"/>
        </w:rPr>
        <w:t xml:space="preserve">os artículos 9, 11 y </w:t>
      </w:r>
      <w:proofErr w:type="gramStart"/>
      <w:r w:rsidR="007B699F">
        <w:rPr>
          <w:rFonts w:ascii="Arial" w:hAnsi="Arial" w:cs="Arial"/>
          <w:bCs/>
          <w:color w:val="000000" w:themeColor="text1"/>
          <w:sz w:val="24"/>
          <w:szCs w:val="24"/>
        </w:rPr>
        <w:t>12  del</w:t>
      </w:r>
      <w:proofErr w:type="gramEnd"/>
      <w:r w:rsidR="007B699F">
        <w:rPr>
          <w:rFonts w:ascii="Arial" w:hAnsi="Arial" w:cs="Arial"/>
          <w:bCs/>
          <w:color w:val="000000" w:themeColor="text1"/>
          <w:sz w:val="24"/>
          <w:szCs w:val="24"/>
        </w:rPr>
        <w:t xml:space="preserve"> Reglamento de Sesiones del Consejo General.</w:t>
      </w:r>
    </w:p>
    <w:p w14:paraId="27A57120" w14:textId="5CF3D37B" w:rsidR="00A426C6" w:rsidRPr="007B699F" w:rsidRDefault="007B699F" w:rsidP="007B699F">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0C303458" w14:textId="7FB94387" w:rsidR="0003410C"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63626D" w:rsidRPr="0063626D">
        <w:rPr>
          <w:rFonts w:ascii="Arial" w:hAnsi="Arial" w:cs="Arial"/>
          <w:sz w:val="24"/>
          <w:szCs w:val="24"/>
        </w:rPr>
        <w:t xml:space="preserve">se aprueba el proyecto de Acuerdo que declara 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4332AB">
        <w:rPr>
          <w:rFonts w:ascii="Arial" w:hAnsi="Arial" w:cs="Arial"/>
          <w:sz w:val="24"/>
          <w:szCs w:val="24"/>
        </w:rPr>
        <w:t>Santiago Matatlán</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4332AB">
        <w:rPr>
          <w:rFonts w:ascii="Arial" w:hAnsi="Arial" w:cs="Arial"/>
          <w:sz w:val="24"/>
          <w:szCs w:val="24"/>
        </w:rPr>
        <w:t>16</w:t>
      </w:r>
      <w:r w:rsidRPr="007430AD">
        <w:rPr>
          <w:rFonts w:ascii="Arial" w:hAnsi="Arial" w:cs="Arial"/>
          <w:sz w:val="24"/>
          <w:szCs w:val="24"/>
        </w:rPr>
        <w:t xml:space="preserve"> de </w:t>
      </w:r>
      <w:r w:rsidR="009D6067">
        <w:rPr>
          <w:rFonts w:ascii="Arial" w:hAnsi="Arial" w:cs="Arial"/>
          <w:sz w:val="24"/>
          <w:szCs w:val="24"/>
        </w:rPr>
        <w:t xml:space="preserve">octubre </w:t>
      </w:r>
      <w:r w:rsidRPr="007430AD">
        <w:rPr>
          <w:rFonts w:ascii="Arial" w:hAnsi="Arial" w:cs="Arial"/>
          <w:sz w:val="24"/>
          <w:szCs w:val="24"/>
        </w:rPr>
        <w:t xml:space="preserve">de 2022; para fungir en el período </w:t>
      </w:r>
      <w:r w:rsidR="00FF5E50">
        <w:rPr>
          <w:rFonts w:ascii="Arial" w:hAnsi="Arial" w:cs="Arial"/>
          <w:sz w:val="24"/>
          <w:szCs w:val="24"/>
        </w:rPr>
        <w:t xml:space="preserve">de </w:t>
      </w:r>
      <w:r w:rsidR="009D6067">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E2383B">
        <w:rPr>
          <w:rFonts w:ascii="Arial" w:hAnsi="Arial" w:cs="Arial"/>
          <w:b/>
          <w:bCs/>
          <w:sz w:val="24"/>
          <w:szCs w:val="24"/>
        </w:rPr>
        <w:t xml:space="preserve">1 de enero de 2023 al </w:t>
      </w:r>
      <w:r w:rsidR="0095769E" w:rsidRPr="00E2383B">
        <w:rPr>
          <w:rFonts w:ascii="Arial" w:hAnsi="Arial" w:cs="Arial"/>
          <w:b/>
          <w:bCs/>
          <w:sz w:val="24"/>
          <w:szCs w:val="24"/>
        </w:rPr>
        <w:t>3</w:t>
      </w:r>
      <w:r w:rsidR="009D6067" w:rsidRPr="00E2383B">
        <w:rPr>
          <w:rFonts w:ascii="Arial" w:hAnsi="Arial" w:cs="Arial"/>
          <w:b/>
          <w:bCs/>
          <w:sz w:val="24"/>
          <w:szCs w:val="24"/>
        </w:rPr>
        <w:t>1</w:t>
      </w:r>
      <w:r w:rsidRPr="00E2383B">
        <w:rPr>
          <w:rFonts w:ascii="Arial" w:hAnsi="Arial" w:cs="Arial"/>
          <w:b/>
          <w:bCs/>
          <w:sz w:val="24"/>
          <w:szCs w:val="24"/>
        </w:rPr>
        <w:t xml:space="preserve"> de </w:t>
      </w:r>
      <w:r w:rsidR="009D6067" w:rsidRPr="00E2383B">
        <w:rPr>
          <w:rFonts w:ascii="Arial" w:hAnsi="Arial" w:cs="Arial"/>
          <w:b/>
          <w:bCs/>
          <w:sz w:val="24"/>
          <w:szCs w:val="24"/>
        </w:rPr>
        <w:t xml:space="preserve">diciembre </w:t>
      </w:r>
      <w:r w:rsidR="0095769E" w:rsidRPr="00E2383B">
        <w:rPr>
          <w:rFonts w:ascii="Arial" w:hAnsi="Arial" w:cs="Arial"/>
          <w:b/>
          <w:bCs/>
          <w:sz w:val="24"/>
          <w:szCs w:val="24"/>
        </w:rPr>
        <w:t>de 202</w:t>
      </w:r>
      <w:r w:rsidR="009D6067" w:rsidRPr="00E2383B">
        <w:rPr>
          <w:rFonts w:ascii="Arial" w:hAnsi="Arial" w:cs="Arial"/>
          <w:b/>
          <w:bCs/>
          <w:sz w:val="24"/>
          <w:szCs w:val="24"/>
        </w:rPr>
        <w:t>5</w:t>
      </w:r>
      <w:r w:rsidRPr="007430AD">
        <w:rPr>
          <w:rFonts w:ascii="Arial" w:hAnsi="Arial" w:cs="Arial"/>
          <w:sz w:val="24"/>
          <w:szCs w:val="24"/>
        </w:rPr>
        <w:t>, de la siguiente forma:</w:t>
      </w:r>
    </w:p>
    <w:tbl>
      <w:tblPr>
        <w:tblStyle w:val="TableGrid0"/>
        <w:tblW w:w="8505" w:type="dxa"/>
        <w:tblInd w:w="137" w:type="dxa"/>
        <w:tblLayout w:type="fixed"/>
        <w:tblLook w:val="04A0" w:firstRow="1" w:lastRow="0" w:firstColumn="1" w:lastColumn="0" w:noHBand="0" w:noVBand="1"/>
      </w:tblPr>
      <w:tblGrid>
        <w:gridCol w:w="709"/>
        <w:gridCol w:w="2835"/>
        <w:gridCol w:w="2551"/>
        <w:gridCol w:w="2410"/>
      </w:tblGrid>
      <w:tr w:rsidR="00910D5A" w:rsidRPr="00052641" w14:paraId="36356860" w14:textId="77777777" w:rsidTr="00F4716C">
        <w:trPr>
          <w:trHeight w:val="301"/>
        </w:trPr>
        <w:tc>
          <w:tcPr>
            <w:tcW w:w="8505" w:type="dxa"/>
            <w:gridSpan w:val="4"/>
            <w:shd w:val="clear" w:color="auto" w:fill="BFBFBF" w:themeFill="background1" w:themeFillShade="BF"/>
          </w:tcPr>
          <w:p w14:paraId="64E4BD0C" w14:textId="66B192C1" w:rsidR="00910D5A" w:rsidRDefault="00B26FE6" w:rsidP="00F4716C">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Pr>
                <w:rFonts w:ascii="Arial" w:hAnsi="Arial" w:cs="Arial"/>
                <w:b/>
                <w:bCs/>
                <w:sz w:val="20"/>
                <w:szCs w:val="20"/>
              </w:rPr>
              <w:t>2023-2025</w:t>
            </w:r>
          </w:p>
        </w:tc>
      </w:tr>
      <w:tr w:rsidR="00910D5A" w:rsidRPr="00052641" w14:paraId="00C18BCA" w14:textId="77777777" w:rsidTr="00F4716C">
        <w:trPr>
          <w:trHeight w:val="301"/>
        </w:trPr>
        <w:tc>
          <w:tcPr>
            <w:tcW w:w="709" w:type="dxa"/>
            <w:shd w:val="clear" w:color="auto" w:fill="BFBFBF" w:themeFill="background1" w:themeFillShade="BF"/>
          </w:tcPr>
          <w:p w14:paraId="39F1FDBF" w14:textId="77777777" w:rsidR="00910D5A" w:rsidRPr="00052641" w:rsidRDefault="00910D5A" w:rsidP="00F4716C">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2835" w:type="dxa"/>
            <w:shd w:val="clear" w:color="auto" w:fill="BFBFBF" w:themeFill="background1" w:themeFillShade="BF"/>
            <w:vAlign w:val="center"/>
          </w:tcPr>
          <w:p w14:paraId="13A05E2F" w14:textId="77777777" w:rsidR="00910D5A" w:rsidRPr="00052641" w:rsidRDefault="00910D5A" w:rsidP="00F4716C">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2551" w:type="dxa"/>
            <w:shd w:val="clear" w:color="auto" w:fill="BFBFBF" w:themeFill="background1" w:themeFillShade="BF"/>
          </w:tcPr>
          <w:p w14:paraId="0A49E3BB" w14:textId="77777777" w:rsidR="00910D5A" w:rsidRPr="00052641" w:rsidRDefault="00910D5A" w:rsidP="00F4716C">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2410" w:type="dxa"/>
            <w:shd w:val="clear" w:color="auto" w:fill="BFBFBF" w:themeFill="background1" w:themeFillShade="BF"/>
            <w:vAlign w:val="center"/>
          </w:tcPr>
          <w:p w14:paraId="4FB22851" w14:textId="77777777" w:rsidR="00910D5A" w:rsidRPr="00052641" w:rsidRDefault="00910D5A" w:rsidP="00F4716C">
            <w:pPr>
              <w:widowControl w:val="0"/>
              <w:spacing w:after="0" w:line="276" w:lineRule="auto"/>
              <w:jc w:val="center"/>
              <w:rPr>
                <w:rFonts w:ascii="Arial" w:hAnsi="Arial" w:cs="Arial"/>
                <w:b/>
                <w:bCs/>
                <w:sz w:val="20"/>
                <w:szCs w:val="20"/>
              </w:rPr>
            </w:pPr>
            <w:r>
              <w:rPr>
                <w:rFonts w:ascii="Arial" w:hAnsi="Arial" w:cs="Arial"/>
                <w:b/>
                <w:bCs/>
                <w:sz w:val="20"/>
                <w:szCs w:val="20"/>
              </w:rPr>
              <w:t>SUPLENCIA</w:t>
            </w:r>
          </w:p>
        </w:tc>
      </w:tr>
      <w:tr w:rsidR="00910D5A" w:rsidRPr="00052641" w14:paraId="40938009" w14:textId="77777777" w:rsidTr="00F4716C">
        <w:trPr>
          <w:trHeight w:val="288"/>
        </w:trPr>
        <w:tc>
          <w:tcPr>
            <w:tcW w:w="709" w:type="dxa"/>
            <w:vAlign w:val="center"/>
          </w:tcPr>
          <w:p w14:paraId="1C1C6820" w14:textId="77777777" w:rsidR="00910D5A" w:rsidRPr="00052641" w:rsidRDefault="00910D5A" w:rsidP="00F4716C">
            <w:pPr>
              <w:widowControl w:val="0"/>
              <w:spacing w:after="0" w:line="276" w:lineRule="auto"/>
              <w:jc w:val="center"/>
              <w:rPr>
                <w:rFonts w:ascii="Arial" w:hAnsi="Arial" w:cs="Arial"/>
                <w:sz w:val="20"/>
                <w:szCs w:val="20"/>
              </w:rPr>
            </w:pPr>
            <w:r>
              <w:rPr>
                <w:rFonts w:ascii="Arial" w:hAnsi="Arial" w:cs="Arial"/>
                <w:sz w:val="20"/>
                <w:szCs w:val="20"/>
              </w:rPr>
              <w:t>1</w:t>
            </w:r>
          </w:p>
        </w:tc>
        <w:tc>
          <w:tcPr>
            <w:tcW w:w="2835" w:type="dxa"/>
            <w:vAlign w:val="center"/>
          </w:tcPr>
          <w:p w14:paraId="08D35FC2" w14:textId="77777777" w:rsidR="00910D5A" w:rsidRPr="00052641" w:rsidRDefault="00910D5A" w:rsidP="00F4716C">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2551" w:type="dxa"/>
            <w:vAlign w:val="center"/>
          </w:tcPr>
          <w:p w14:paraId="300D4312" w14:textId="77777777" w:rsidR="00910D5A" w:rsidRDefault="00910D5A" w:rsidP="00AD01EE">
            <w:pPr>
              <w:widowControl w:val="0"/>
              <w:spacing w:after="0" w:line="276" w:lineRule="auto"/>
              <w:rPr>
                <w:rFonts w:ascii="Arial" w:hAnsi="Arial" w:cs="Arial"/>
                <w:sz w:val="20"/>
                <w:szCs w:val="20"/>
              </w:rPr>
            </w:pPr>
            <w:r w:rsidRPr="00823D7C">
              <w:rPr>
                <w:rFonts w:ascii="Arial" w:hAnsi="Arial" w:cs="Arial"/>
                <w:sz w:val="20"/>
                <w:szCs w:val="20"/>
              </w:rPr>
              <w:t>ROGELIO HERNÁNDEZ SERNAS</w:t>
            </w:r>
          </w:p>
        </w:tc>
        <w:tc>
          <w:tcPr>
            <w:tcW w:w="2410" w:type="dxa"/>
          </w:tcPr>
          <w:p w14:paraId="07D2E478" w14:textId="77777777" w:rsidR="00910D5A" w:rsidRPr="00AD01EE" w:rsidRDefault="00910D5A" w:rsidP="00AD01EE">
            <w:pPr>
              <w:widowControl w:val="0"/>
              <w:spacing w:after="0" w:line="276" w:lineRule="auto"/>
              <w:rPr>
                <w:rFonts w:ascii="Arial" w:hAnsi="Arial" w:cs="Arial"/>
                <w:sz w:val="20"/>
                <w:szCs w:val="20"/>
              </w:rPr>
            </w:pPr>
            <w:r w:rsidRPr="00AD01EE">
              <w:rPr>
                <w:rFonts w:ascii="Arial" w:hAnsi="Arial" w:cs="Arial"/>
                <w:sz w:val="20"/>
                <w:szCs w:val="20"/>
              </w:rPr>
              <w:t>MIGUEL ÁNGEL MATEO GUTIÉRREZ</w:t>
            </w:r>
          </w:p>
        </w:tc>
      </w:tr>
      <w:tr w:rsidR="00910D5A" w:rsidRPr="0003410C" w14:paraId="6C95C701" w14:textId="77777777" w:rsidTr="00F4716C">
        <w:trPr>
          <w:trHeight w:val="274"/>
        </w:trPr>
        <w:tc>
          <w:tcPr>
            <w:tcW w:w="709" w:type="dxa"/>
            <w:vAlign w:val="center"/>
          </w:tcPr>
          <w:p w14:paraId="75A3B072" w14:textId="77777777" w:rsidR="00910D5A" w:rsidRPr="00B26FE6" w:rsidRDefault="00910D5A" w:rsidP="00F4716C">
            <w:pPr>
              <w:widowControl w:val="0"/>
              <w:spacing w:after="0" w:line="276" w:lineRule="auto"/>
              <w:jc w:val="center"/>
              <w:rPr>
                <w:rFonts w:ascii="Arial" w:hAnsi="Arial" w:cs="Arial"/>
                <w:b/>
                <w:bCs/>
                <w:sz w:val="20"/>
                <w:szCs w:val="20"/>
              </w:rPr>
            </w:pPr>
            <w:r w:rsidRPr="00B26FE6">
              <w:rPr>
                <w:rFonts w:ascii="Arial" w:hAnsi="Arial" w:cs="Arial"/>
                <w:b/>
                <w:bCs/>
                <w:sz w:val="20"/>
                <w:szCs w:val="20"/>
              </w:rPr>
              <w:t>2</w:t>
            </w:r>
          </w:p>
        </w:tc>
        <w:tc>
          <w:tcPr>
            <w:tcW w:w="2835" w:type="dxa"/>
            <w:vAlign w:val="center"/>
          </w:tcPr>
          <w:p w14:paraId="23B4FF66" w14:textId="77777777" w:rsidR="00910D5A" w:rsidRPr="00B26FE6" w:rsidRDefault="00910D5A" w:rsidP="00F4716C">
            <w:pPr>
              <w:widowControl w:val="0"/>
              <w:spacing w:after="0" w:line="276" w:lineRule="auto"/>
              <w:jc w:val="left"/>
              <w:rPr>
                <w:rFonts w:ascii="Arial" w:hAnsi="Arial" w:cs="Arial"/>
                <w:b/>
                <w:bCs/>
                <w:sz w:val="20"/>
                <w:szCs w:val="20"/>
              </w:rPr>
            </w:pPr>
            <w:r w:rsidRPr="00B26FE6">
              <w:rPr>
                <w:rFonts w:ascii="Arial" w:hAnsi="Arial" w:cs="Arial"/>
                <w:b/>
                <w:bCs/>
                <w:sz w:val="20"/>
                <w:szCs w:val="20"/>
              </w:rPr>
              <w:t>SINDICATURA MUNICIPAL</w:t>
            </w:r>
          </w:p>
        </w:tc>
        <w:tc>
          <w:tcPr>
            <w:tcW w:w="2551" w:type="dxa"/>
            <w:vAlign w:val="center"/>
          </w:tcPr>
          <w:p w14:paraId="71B6BACD" w14:textId="4ABFD2D5"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JOSEFINA RAMONA JIM</w:t>
            </w:r>
            <w:r w:rsidR="00036F80" w:rsidRPr="00B26FE6">
              <w:rPr>
                <w:rFonts w:ascii="Arial" w:hAnsi="Arial" w:cs="Arial"/>
                <w:b/>
                <w:bCs/>
                <w:sz w:val="20"/>
                <w:szCs w:val="20"/>
              </w:rPr>
              <w:t>É</w:t>
            </w:r>
            <w:r w:rsidRPr="00B26FE6">
              <w:rPr>
                <w:rFonts w:ascii="Arial" w:hAnsi="Arial" w:cs="Arial"/>
                <w:b/>
                <w:bCs/>
                <w:sz w:val="20"/>
                <w:szCs w:val="20"/>
              </w:rPr>
              <w:t>NEZ MONTERROZA</w:t>
            </w:r>
          </w:p>
        </w:tc>
        <w:tc>
          <w:tcPr>
            <w:tcW w:w="2410" w:type="dxa"/>
          </w:tcPr>
          <w:p w14:paraId="0A294702"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MARICARMEN JIMÉNEZ SERNAS</w:t>
            </w:r>
          </w:p>
        </w:tc>
      </w:tr>
      <w:tr w:rsidR="00910D5A" w:rsidRPr="0003410C" w14:paraId="66D541CA" w14:textId="77777777" w:rsidTr="00F4716C">
        <w:trPr>
          <w:trHeight w:val="259"/>
        </w:trPr>
        <w:tc>
          <w:tcPr>
            <w:tcW w:w="709" w:type="dxa"/>
            <w:vAlign w:val="center"/>
          </w:tcPr>
          <w:p w14:paraId="490062CE" w14:textId="77777777" w:rsidR="00910D5A" w:rsidRPr="00B26FE6" w:rsidRDefault="00910D5A" w:rsidP="00F4716C">
            <w:pPr>
              <w:widowControl w:val="0"/>
              <w:spacing w:after="0" w:line="276" w:lineRule="auto"/>
              <w:jc w:val="center"/>
              <w:rPr>
                <w:rFonts w:ascii="Arial" w:hAnsi="Arial" w:cs="Arial"/>
                <w:b/>
                <w:bCs/>
                <w:sz w:val="20"/>
                <w:szCs w:val="20"/>
              </w:rPr>
            </w:pPr>
            <w:r w:rsidRPr="00B26FE6">
              <w:rPr>
                <w:rFonts w:ascii="Arial" w:hAnsi="Arial" w:cs="Arial"/>
                <w:b/>
                <w:bCs/>
                <w:sz w:val="20"/>
                <w:szCs w:val="20"/>
              </w:rPr>
              <w:t>3</w:t>
            </w:r>
          </w:p>
        </w:tc>
        <w:tc>
          <w:tcPr>
            <w:tcW w:w="2835" w:type="dxa"/>
            <w:vAlign w:val="center"/>
          </w:tcPr>
          <w:p w14:paraId="2EDB52FA" w14:textId="77777777" w:rsidR="00910D5A" w:rsidRPr="00B26FE6" w:rsidRDefault="00910D5A" w:rsidP="00F4716C">
            <w:pPr>
              <w:widowControl w:val="0"/>
              <w:spacing w:after="0" w:line="276" w:lineRule="auto"/>
              <w:jc w:val="left"/>
              <w:rPr>
                <w:rFonts w:ascii="Arial" w:hAnsi="Arial" w:cs="Arial"/>
                <w:b/>
                <w:bCs/>
                <w:sz w:val="20"/>
                <w:szCs w:val="20"/>
              </w:rPr>
            </w:pPr>
            <w:r w:rsidRPr="00B26FE6">
              <w:rPr>
                <w:rFonts w:ascii="Arial" w:hAnsi="Arial" w:cs="Arial"/>
                <w:b/>
                <w:bCs/>
                <w:sz w:val="20"/>
                <w:szCs w:val="20"/>
              </w:rPr>
              <w:t>REGIDURÍA DE HACIENDA</w:t>
            </w:r>
          </w:p>
        </w:tc>
        <w:tc>
          <w:tcPr>
            <w:tcW w:w="2551" w:type="dxa"/>
            <w:vAlign w:val="center"/>
          </w:tcPr>
          <w:p w14:paraId="2F0B0801"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ESTELA HERNÁNDEZ SERNAS</w:t>
            </w:r>
          </w:p>
        </w:tc>
        <w:tc>
          <w:tcPr>
            <w:tcW w:w="2410" w:type="dxa"/>
          </w:tcPr>
          <w:p w14:paraId="553ED744"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GEORGINA MATEO MATEO</w:t>
            </w:r>
          </w:p>
        </w:tc>
      </w:tr>
      <w:tr w:rsidR="00910D5A" w:rsidRPr="00052641" w14:paraId="0654526C" w14:textId="77777777" w:rsidTr="00F4716C">
        <w:trPr>
          <w:trHeight w:val="259"/>
        </w:trPr>
        <w:tc>
          <w:tcPr>
            <w:tcW w:w="709" w:type="dxa"/>
            <w:vAlign w:val="center"/>
          </w:tcPr>
          <w:p w14:paraId="1E49C66A" w14:textId="77777777" w:rsidR="00910D5A" w:rsidRPr="00052641" w:rsidRDefault="00910D5A" w:rsidP="00F4716C">
            <w:pPr>
              <w:widowControl w:val="0"/>
              <w:spacing w:after="0" w:line="276" w:lineRule="auto"/>
              <w:jc w:val="center"/>
              <w:rPr>
                <w:rFonts w:ascii="Arial" w:hAnsi="Arial" w:cs="Arial"/>
                <w:sz w:val="20"/>
                <w:szCs w:val="20"/>
              </w:rPr>
            </w:pPr>
            <w:r>
              <w:rPr>
                <w:rFonts w:ascii="Arial" w:hAnsi="Arial" w:cs="Arial"/>
                <w:sz w:val="20"/>
                <w:szCs w:val="20"/>
              </w:rPr>
              <w:t>4</w:t>
            </w:r>
          </w:p>
        </w:tc>
        <w:tc>
          <w:tcPr>
            <w:tcW w:w="2835" w:type="dxa"/>
            <w:vAlign w:val="center"/>
          </w:tcPr>
          <w:p w14:paraId="0F4D96CB" w14:textId="77777777" w:rsidR="00910D5A" w:rsidRPr="00052641" w:rsidRDefault="00910D5A" w:rsidP="00F4716C">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EDUCACIÓN Y DEPORTES</w:t>
            </w:r>
          </w:p>
        </w:tc>
        <w:tc>
          <w:tcPr>
            <w:tcW w:w="2551" w:type="dxa"/>
            <w:vAlign w:val="center"/>
          </w:tcPr>
          <w:p w14:paraId="2E9EABC2" w14:textId="3C080614" w:rsidR="00910D5A" w:rsidRDefault="00910D5A" w:rsidP="00AD01EE">
            <w:pPr>
              <w:widowControl w:val="0"/>
              <w:spacing w:after="0" w:line="276" w:lineRule="auto"/>
              <w:rPr>
                <w:rFonts w:ascii="Arial" w:hAnsi="Arial" w:cs="Arial"/>
                <w:sz w:val="20"/>
                <w:szCs w:val="20"/>
              </w:rPr>
            </w:pPr>
            <w:r w:rsidRPr="00823D7C">
              <w:rPr>
                <w:rFonts w:ascii="Arial" w:hAnsi="Arial" w:cs="Arial"/>
                <w:sz w:val="20"/>
                <w:szCs w:val="20"/>
              </w:rPr>
              <w:t>HILDEBERTO M</w:t>
            </w:r>
            <w:r w:rsidR="00036F80">
              <w:rPr>
                <w:rFonts w:ascii="Arial" w:hAnsi="Arial" w:cs="Arial"/>
                <w:sz w:val="20"/>
                <w:szCs w:val="20"/>
              </w:rPr>
              <w:t>É</w:t>
            </w:r>
            <w:r w:rsidRPr="00823D7C">
              <w:rPr>
                <w:rFonts w:ascii="Arial" w:hAnsi="Arial" w:cs="Arial"/>
                <w:sz w:val="20"/>
                <w:szCs w:val="20"/>
              </w:rPr>
              <w:t>NDEZ JIMÉNEZ</w:t>
            </w:r>
          </w:p>
        </w:tc>
        <w:tc>
          <w:tcPr>
            <w:tcW w:w="2410" w:type="dxa"/>
          </w:tcPr>
          <w:p w14:paraId="18300C4B" w14:textId="77777777" w:rsidR="00910D5A" w:rsidRPr="00AD01EE" w:rsidRDefault="00910D5A" w:rsidP="00AD01EE">
            <w:pPr>
              <w:widowControl w:val="0"/>
              <w:spacing w:after="0" w:line="276" w:lineRule="auto"/>
              <w:rPr>
                <w:rFonts w:ascii="Arial" w:hAnsi="Arial" w:cs="Arial"/>
                <w:sz w:val="20"/>
                <w:szCs w:val="20"/>
              </w:rPr>
            </w:pPr>
            <w:r w:rsidRPr="00AD01EE">
              <w:rPr>
                <w:rFonts w:ascii="Arial" w:hAnsi="Arial" w:cs="Arial"/>
                <w:sz w:val="20"/>
                <w:szCs w:val="20"/>
              </w:rPr>
              <w:t>MISAEL SERNAS BAUTISTA</w:t>
            </w:r>
          </w:p>
        </w:tc>
      </w:tr>
      <w:tr w:rsidR="00910D5A" w:rsidRPr="0003410C" w14:paraId="2D1F1F0E" w14:textId="77777777" w:rsidTr="00F4716C">
        <w:trPr>
          <w:trHeight w:val="259"/>
        </w:trPr>
        <w:tc>
          <w:tcPr>
            <w:tcW w:w="709" w:type="dxa"/>
            <w:vAlign w:val="center"/>
          </w:tcPr>
          <w:p w14:paraId="6BEA9D0C" w14:textId="77777777" w:rsidR="00910D5A" w:rsidRPr="00B26FE6" w:rsidRDefault="00910D5A" w:rsidP="00F4716C">
            <w:pPr>
              <w:widowControl w:val="0"/>
              <w:spacing w:after="0" w:line="276" w:lineRule="auto"/>
              <w:jc w:val="center"/>
              <w:rPr>
                <w:rFonts w:ascii="Arial" w:hAnsi="Arial" w:cs="Arial"/>
                <w:b/>
                <w:bCs/>
                <w:sz w:val="20"/>
                <w:szCs w:val="20"/>
              </w:rPr>
            </w:pPr>
            <w:r w:rsidRPr="00B26FE6">
              <w:rPr>
                <w:rFonts w:ascii="Arial" w:hAnsi="Arial" w:cs="Arial"/>
                <w:b/>
                <w:bCs/>
                <w:sz w:val="20"/>
                <w:szCs w:val="20"/>
              </w:rPr>
              <w:t>5</w:t>
            </w:r>
          </w:p>
        </w:tc>
        <w:tc>
          <w:tcPr>
            <w:tcW w:w="2835" w:type="dxa"/>
            <w:vAlign w:val="center"/>
          </w:tcPr>
          <w:p w14:paraId="2297CED2" w14:textId="77777777" w:rsidR="00910D5A" w:rsidRPr="00B26FE6" w:rsidRDefault="00910D5A" w:rsidP="00F4716C">
            <w:pPr>
              <w:widowControl w:val="0"/>
              <w:spacing w:after="0" w:line="276" w:lineRule="auto"/>
              <w:jc w:val="left"/>
              <w:rPr>
                <w:rFonts w:ascii="Arial" w:hAnsi="Arial" w:cs="Arial"/>
                <w:b/>
                <w:bCs/>
                <w:sz w:val="20"/>
                <w:szCs w:val="20"/>
              </w:rPr>
            </w:pPr>
            <w:r w:rsidRPr="00B26FE6">
              <w:rPr>
                <w:rFonts w:ascii="Arial" w:hAnsi="Arial" w:cs="Arial"/>
                <w:b/>
                <w:bCs/>
                <w:sz w:val="20"/>
                <w:szCs w:val="20"/>
              </w:rPr>
              <w:t xml:space="preserve">REGIDURÍA DE SALUD Y ECOLOGÍA </w:t>
            </w:r>
          </w:p>
        </w:tc>
        <w:tc>
          <w:tcPr>
            <w:tcW w:w="2551" w:type="dxa"/>
            <w:vAlign w:val="center"/>
          </w:tcPr>
          <w:p w14:paraId="34E612B3"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MARINA ARAGÓN ALTAMIRANO</w:t>
            </w:r>
          </w:p>
        </w:tc>
        <w:tc>
          <w:tcPr>
            <w:tcW w:w="2410" w:type="dxa"/>
          </w:tcPr>
          <w:p w14:paraId="796830A5"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BENERANDA MATEO HERNÁNDEZ</w:t>
            </w:r>
          </w:p>
        </w:tc>
      </w:tr>
      <w:tr w:rsidR="00910D5A" w:rsidRPr="00052641" w14:paraId="3BD14E7A" w14:textId="77777777" w:rsidTr="00F4716C">
        <w:trPr>
          <w:trHeight w:val="259"/>
        </w:trPr>
        <w:tc>
          <w:tcPr>
            <w:tcW w:w="709" w:type="dxa"/>
            <w:vAlign w:val="center"/>
          </w:tcPr>
          <w:p w14:paraId="1DF73255" w14:textId="77777777" w:rsidR="00910D5A" w:rsidRDefault="00910D5A" w:rsidP="00F4716C">
            <w:pPr>
              <w:widowControl w:val="0"/>
              <w:spacing w:after="0" w:line="276" w:lineRule="auto"/>
              <w:jc w:val="center"/>
              <w:rPr>
                <w:rFonts w:ascii="Arial" w:hAnsi="Arial" w:cs="Arial"/>
                <w:sz w:val="20"/>
                <w:szCs w:val="20"/>
              </w:rPr>
            </w:pPr>
            <w:r>
              <w:rPr>
                <w:rFonts w:ascii="Arial" w:hAnsi="Arial" w:cs="Arial"/>
                <w:sz w:val="20"/>
                <w:szCs w:val="20"/>
              </w:rPr>
              <w:t>6</w:t>
            </w:r>
          </w:p>
        </w:tc>
        <w:tc>
          <w:tcPr>
            <w:tcW w:w="2835" w:type="dxa"/>
            <w:vAlign w:val="center"/>
          </w:tcPr>
          <w:p w14:paraId="2F529CFA" w14:textId="77777777" w:rsidR="00910D5A" w:rsidRPr="00052641" w:rsidRDefault="00910D5A" w:rsidP="00F4716C">
            <w:pPr>
              <w:widowControl w:val="0"/>
              <w:spacing w:after="0" w:line="276" w:lineRule="auto"/>
              <w:jc w:val="left"/>
              <w:rPr>
                <w:rFonts w:ascii="Arial" w:hAnsi="Arial" w:cs="Arial"/>
                <w:sz w:val="20"/>
                <w:szCs w:val="20"/>
              </w:rPr>
            </w:pPr>
            <w:r>
              <w:rPr>
                <w:rFonts w:ascii="Arial" w:hAnsi="Arial" w:cs="Arial"/>
                <w:sz w:val="20"/>
                <w:szCs w:val="20"/>
              </w:rPr>
              <w:t>REGIDURÍA DE OBRAS</w:t>
            </w:r>
          </w:p>
        </w:tc>
        <w:tc>
          <w:tcPr>
            <w:tcW w:w="2551" w:type="dxa"/>
            <w:vAlign w:val="center"/>
          </w:tcPr>
          <w:p w14:paraId="0F5D0235" w14:textId="1ADDF8CC" w:rsidR="00910D5A" w:rsidRDefault="00910D5A" w:rsidP="00AD01EE">
            <w:pPr>
              <w:widowControl w:val="0"/>
              <w:spacing w:after="0" w:line="276" w:lineRule="auto"/>
              <w:rPr>
                <w:rFonts w:ascii="Arial" w:hAnsi="Arial" w:cs="Arial"/>
                <w:sz w:val="20"/>
                <w:szCs w:val="20"/>
              </w:rPr>
            </w:pPr>
            <w:r w:rsidRPr="00823D7C">
              <w:rPr>
                <w:rFonts w:ascii="Arial" w:hAnsi="Arial" w:cs="Arial"/>
                <w:sz w:val="20"/>
                <w:szCs w:val="20"/>
              </w:rPr>
              <w:t xml:space="preserve">GREGORIO DE LOS </w:t>
            </w:r>
            <w:r w:rsidR="00036F80">
              <w:rPr>
                <w:rFonts w:ascii="Arial" w:hAnsi="Arial" w:cs="Arial"/>
                <w:sz w:val="20"/>
                <w:szCs w:val="20"/>
              </w:rPr>
              <w:t>Á</w:t>
            </w:r>
            <w:r w:rsidRPr="00823D7C">
              <w:rPr>
                <w:rFonts w:ascii="Arial" w:hAnsi="Arial" w:cs="Arial"/>
                <w:sz w:val="20"/>
                <w:szCs w:val="20"/>
              </w:rPr>
              <w:t>NGELES LÓPEZ</w:t>
            </w:r>
          </w:p>
        </w:tc>
        <w:tc>
          <w:tcPr>
            <w:tcW w:w="2410" w:type="dxa"/>
          </w:tcPr>
          <w:p w14:paraId="7E2A677E" w14:textId="77777777" w:rsidR="00910D5A" w:rsidRPr="00AD01EE" w:rsidRDefault="00910D5A" w:rsidP="00AD01EE">
            <w:pPr>
              <w:widowControl w:val="0"/>
              <w:spacing w:after="0" w:line="276" w:lineRule="auto"/>
              <w:rPr>
                <w:rFonts w:ascii="Arial" w:hAnsi="Arial" w:cs="Arial"/>
                <w:sz w:val="20"/>
                <w:szCs w:val="20"/>
              </w:rPr>
            </w:pPr>
            <w:r w:rsidRPr="00AD01EE">
              <w:rPr>
                <w:rFonts w:ascii="Arial" w:hAnsi="Arial" w:cs="Arial"/>
                <w:sz w:val="20"/>
                <w:szCs w:val="20"/>
              </w:rPr>
              <w:t>CORNELIO BAUTISTA HERNÁNDEZ</w:t>
            </w:r>
          </w:p>
        </w:tc>
      </w:tr>
      <w:tr w:rsidR="00910D5A" w:rsidRPr="00052641" w14:paraId="6D31E1F2" w14:textId="77777777" w:rsidTr="00F4716C">
        <w:trPr>
          <w:trHeight w:val="259"/>
        </w:trPr>
        <w:tc>
          <w:tcPr>
            <w:tcW w:w="709" w:type="dxa"/>
            <w:vAlign w:val="center"/>
          </w:tcPr>
          <w:p w14:paraId="67BC61FA" w14:textId="77777777" w:rsidR="00910D5A" w:rsidRDefault="00910D5A" w:rsidP="00F4716C">
            <w:pPr>
              <w:widowControl w:val="0"/>
              <w:spacing w:after="0" w:line="276" w:lineRule="auto"/>
              <w:jc w:val="center"/>
              <w:rPr>
                <w:rFonts w:ascii="Arial" w:hAnsi="Arial" w:cs="Arial"/>
                <w:sz w:val="20"/>
                <w:szCs w:val="20"/>
              </w:rPr>
            </w:pPr>
            <w:r>
              <w:rPr>
                <w:rFonts w:ascii="Arial" w:hAnsi="Arial" w:cs="Arial"/>
                <w:sz w:val="20"/>
                <w:szCs w:val="20"/>
              </w:rPr>
              <w:t>7</w:t>
            </w:r>
          </w:p>
        </w:tc>
        <w:tc>
          <w:tcPr>
            <w:tcW w:w="2835" w:type="dxa"/>
            <w:vAlign w:val="center"/>
          </w:tcPr>
          <w:p w14:paraId="4107B4D9" w14:textId="77777777" w:rsidR="00910D5A" w:rsidRDefault="00910D5A" w:rsidP="00F4716C">
            <w:pPr>
              <w:widowControl w:val="0"/>
              <w:spacing w:after="0" w:line="276" w:lineRule="auto"/>
              <w:jc w:val="left"/>
              <w:rPr>
                <w:rFonts w:ascii="Arial" w:hAnsi="Arial" w:cs="Arial"/>
                <w:sz w:val="20"/>
                <w:szCs w:val="20"/>
              </w:rPr>
            </w:pPr>
            <w:r w:rsidRPr="00823D7C">
              <w:rPr>
                <w:rFonts w:ascii="Arial" w:hAnsi="Arial" w:cs="Arial"/>
                <w:sz w:val="20"/>
                <w:szCs w:val="20"/>
              </w:rPr>
              <w:t>REGIDURÍA DE TURISMO Y CULTURA</w:t>
            </w:r>
          </w:p>
        </w:tc>
        <w:tc>
          <w:tcPr>
            <w:tcW w:w="2551" w:type="dxa"/>
          </w:tcPr>
          <w:p w14:paraId="5FB1BA6D" w14:textId="77777777" w:rsidR="00910D5A" w:rsidRDefault="00910D5A" w:rsidP="00AD01EE">
            <w:pPr>
              <w:widowControl w:val="0"/>
              <w:spacing w:after="0" w:line="276" w:lineRule="auto"/>
              <w:rPr>
                <w:rFonts w:ascii="Arial" w:hAnsi="Arial" w:cs="Arial"/>
                <w:sz w:val="20"/>
                <w:szCs w:val="20"/>
              </w:rPr>
            </w:pPr>
            <w:r w:rsidRPr="00823D7C">
              <w:rPr>
                <w:rFonts w:ascii="Arial" w:hAnsi="Arial" w:cs="Arial"/>
                <w:sz w:val="20"/>
                <w:szCs w:val="20"/>
              </w:rPr>
              <w:t>FELIPE MONTERROSA SANTIAGO</w:t>
            </w:r>
          </w:p>
        </w:tc>
        <w:tc>
          <w:tcPr>
            <w:tcW w:w="2410" w:type="dxa"/>
          </w:tcPr>
          <w:p w14:paraId="4049E062" w14:textId="509E612E" w:rsidR="00910D5A" w:rsidRPr="00AD01EE" w:rsidRDefault="00910D5A" w:rsidP="00AD01EE">
            <w:pPr>
              <w:widowControl w:val="0"/>
              <w:spacing w:after="0" w:line="276" w:lineRule="auto"/>
              <w:rPr>
                <w:rFonts w:ascii="Arial" w:hAnsi="Arial" w:cs="Arial"/>
                <w:sz w:val="20"/>
                <w:szCs w:val="20"/>
              </w:rPr>
            </w:pPr>
            <w:r w:rsidRPr="00AD01EE">
              <w:rPr>
                <w:rFonts w:ascii="Arial" w:hAnsi="Arial" w:cs="Arial"/>
                <w:sz w:val="20"/>
                <w:szCs w:val="20"/>
              </w:rPr>
              <w:t>RICARDO MART</w:t>
            </w:r>
            <w:r w:rsidR="00036F80">
              <w:rPr>
                <w:rFonts w:ascii="Arial" w:hAnsi="Arial" w:cs="Arial"/>
                <w:sz w:val="20"/>
                <w:szCs w:val="20"/>
              </w:rPr>
              <w:t>Í</w:t>
            </w:r>
            <w:r w:rsidRPr="00AD01EE">
              <w:rPr>
                <w:rFonts w:ascii="Arial" w:hAnsi="Arial" w:cs="Arial"/>
                <w:sz w:val="20"/>
                <w:szCs w:val="20"/>
              </w:rPr>
              <w:t>NEZ MATEO</w:t>
            </w:r>
          </w:p>
        </w:tc>
      </w:tr>
      <w:tr w:rsidR="00910D5A" w:rsidRPr="00052641" w14:paraId="36748C61" w14:textId="77777777" w:rsidTr="00F4716C">
        <w:trPr>
          <w:trHeight w:val="259"/>
        </w:trPr>
        <w:tc>
          <w:tcPr>
            <w:tcW w:w="709" w:type="dxa"/>
            <w:vAlign w:val="center"/>
          </w:tcPr>
          <w:p w14:paraId="2DB5F2A8" w14:textId="77777777" w:rsidR="00910D5A" w:rsidRDefault="00910D5A" w:rsidP="00F4716C">
            <w:pPr>
              <w:widowControl w:val="0"/>
              <w:spacing w:after="0" w:line="276" w:lineRule="auto"/>
              <w:jc w:val="center"/>
              <w:rPr>
                <w:rFonts w:ascii="Arial" w:hAnsi="Arial" w:cs="Arial"/>
                <w:sz w:val="20"/>
                <w:szCs w:val="20"/>
              </w:rPr>
            </w:pPr>
            <w:r>
              <w:rPr>
                <w:rFonts w:ascii="Arial" w:hAnsi="Arial" w:cs="Arial"/>
                <w:sz w:val="20"/>
                <w:szCs w:val="20"/>
              </w:rPr>
              <w:t>8</w:t>
            </w:r>
          </w:p>
        </w:tc>
        <w:tc>
          <w:tcPr>
            <w:tcW w:w="2835" w:type="dxa"/>
            <w:vAlign w:val="center"/>
          </w:tcPr>
          <w:p w14:paraId="382AE6AE" w14:textId="77777777" w:rsidR="00910D5A" w:rsidRPr="00B26FE6" w:rsidRDefault="00910D5A" w:rsidP="00F4716C">
            <w:pPr>
              <w:widowControl w:val="0"/>
              <w:spacing w:after="0" w:line="276" w:lineRule="auto"/>
              <w:jc w:val="left"/>
              <w:rPr>
                <w:rFonts w:ascii="Arial" w:hAnsi="Arial" w:cs="Arial"/>
                <w:b/>
                <w:bCs/>
                <w:sz w:val="20"/>
                <w:szCs w:val="20"/>
              </w:rPr>
            </w:pPr>
            <w:r w:rsidRPr="00B26FE6">
              <w:rPr>
                <w:rFonts w:ascii="Arial" w:hAnsi="Arial" w:cs="Arial"/>
                <w:b/>
                <w:bCs/>
                <w:sz w:val="20"/>
                <w:szCs w:val="20"/>
              </w:rPr>
              <w:t>REGIDURÍA DE SEGURIDAD PÚBLICA</w:t>
            </w:r>
          </w:p>
        </w:tc>
        <w:tc>
          <w:tcPr>
            <w:tcW w:w="2551" w:type="dxa"/>
          </w:tcPr>
          <w:p w14:paraId="60E07E45" w14:textId="67030EF4"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MARIL</w:t>
            </w:r>
            <w:r w:rsidR="00036F80" w:rsidRPr="00B26FE6">
              <w:rPr>
                <w:rFonts w:ascii="Arial" w:hAnsi="Arial" w:cs="Arial"/>
                <w:b/>
                <w:bCs/>
                <w:sz w:val="20"/>
                <w:szCs w:val="20"/>
              </w:rPr>
              <w:t>Ú</w:t>
            </w:r>
            <w:r w:rsidRPr="00B26FE6">
              <w:rPr>
                <w:rFonts w:ascii="Arial" w:hAnsi="Arial" w:cs="Arial"/>
                <w:b/>
                <w:bCs/>
                <w:sz w:val="20"/>
                <w:szCs w:val="20"/>
              </w:rPr>
              <w:t xml:space="preserve"> JIMÉNEZ SANTIAGO</w:t>
            </w:r>
          </w:p>
        </w:tc>
        <w:tc>
          <w:tcPr>
            <w:tcW w:w="2410" w:type="dxa"/>
          </w:tcPr>
          <w:p w14:paraId="1F590DD6" w14:textId="77777777" w:rsidR="00910D5A" w:rsidRPr="00B26FE6" w:rsidRDefault="00910D5A" w:rsidP="00AD01EE">
            <w:pPr>
              <w:widowControl w:val="0"/>
              <w:spacing w:after="0" w:line="276" w:lineRule="auto"/>
              <w:rPr>
                <w:rFonts w:ascii="Arial" w:hAnsi="Arial" w:cs="Arial"/>
                <w:b/>
                <w:bCs/>
                <w:sz w:val="20"/>
                <w:szCs w:val="20"/>
              </w:rPr>
            </w:pPr>
            <w:r w:rsidRPr="00B26FE6">
              <w:rPr>
                <w:rFonts w:ascii="Arial" w:hAnsi="Arial" w:cs="Arial"/>
                <w:b/>
                <w:bCs/>
                <w:sz w:val="20"/>
                <w:szCs w:val="20"/>
              </w:rPr>
              <w:t>NATALIA GÓMEZ SERNAS</w:t>
            </w:r>
          </w:p>
        </w:tc>
      </w:tr>
    </w:tbl>
    <w:p w14:paraId="538451CC" w14:textId="37A0B93C"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4368AA">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4332AB">
        <w:rPr>
          <w:rFonts w:ascii="Arial" w:hAnsi="Arial" w:cs="Arial"/>
          <w:sz w:val="24"/>
          <w:szCs w:val="24"/>
        </w:rPr>
        <w:t>Santiago Matatlán</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4368AA">
        <w:rPr>
          <w:rFonts w:ascii="Arial" w:hAnsi="Arial" w:cs="Arial"/>
          <w:b/>
          <w:bCs/>
          <w:sz w:val="24"/>
          <w:szCs w:val="24"/>
        </w:rPr>
        <w:t>, haciendo tangible el principio de Paridad de Género</w:t>
      </w:r>
      <w:r w:rsidRPr="0083051D">
        <w:rPr>
          <w:rFonts w:ascii="Arial" w:hAnsi="Arial" w:cs="Arial"/>
          <w:sz w:val="24"/>
          <w:szCs w:val="24"/>
        </w:rPr>
        <w:t>.</w:t>
      </w:r>
    </w:p>
    <w:p w14:paraId="1642E132" w14:textId="65542C7F" w:rsidR="00A426C6" w:rsidRDefault="00A426C6" w:rsidP="00B26FE6">
      <w:pPr>
        <w:spacing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En los términos expuestos en el inciso </w:t>
      </w:r>
      <w:r w:rsidR="0009323D">
        <w:rPr>
          <w:rFonts w:ascii="Arial" w:hAnsi="Arial" w:cs="Arial"/>
          <w:b/>
          <w:bCs/>
          <w:sz w:val="24"/>
          <w:szCs w:val="24"/>
        </w:rPr>
        <w:t>f</w:t>
      </w:r>
      <w:r w:rsidRPr="0083051D">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w:t>
      </w:r>
      <w:r w:rsidR="00653673">
        <w:rPr>
          <w:rFonts w:ascii="Arial" w:hAnsi="Arial" w:cs="Arial"/>
          <w:sz w:val="24"/>
          <w:szCs w:val="24"/>
        </w:rPr>
        <w:t xml:space="preserve">hace un respetuoso exhorto </w:t>
      </w:r>
      <w:r w:rsidRPr="0083051D">
        <w:rPr>
          <w:rFonts w:ascii="Arial" w:hAnsi="Arial" w:cs="Arial"/>
          <w:sz w:val="24"/>
          <w:szCs w:val="24"/>
        </w:rPr>
        <w:t xml:space="preserve">a las autoridades, a la Asamblea General y a la comunidad en general, para que, </w:t>
      </w:r>
      <w:bookmarkStart w:id="28" w:name="_Hlk107313399"/>
      <w:r w:rsidRPr="0083051D">
        <w:rPr>
          <w:rFonts w:ascii="Arial" w:hAnsi="Arial" w:cs="Arial"/>
          <w:sz w:val="24"/>
          <w:szCs w:val="24"/>
        </w:rPr>
        <w:t>continúen garantizando la integración de mujeres en el Cabildo Municipal en condiciones de igualdad</w:t>
      </w:r>
      <w:r w:rsidR="00B26FE6">
        <w:rPr>
          <w:rFonts w:ascii="Arial" w:hAnsi="Arial" w:cs="Arial"/>
          <w:sz w:val="24"/>
          <w:szCs w:val="24"/>
        </w:rPr>
        <w:t>,</w:t>
      </w:r>
      <w:r w:rsidRPr="0083051D">
        <w:rPr>
          <w:rFonts w:ascii="Arial" w:hAnsi="Arial" w:cs="Arial"/>
          <w:sz w:val="24"/>
          <w:szCs w:val="24"/>
        </w:rPr>
        <w:t xml:space="preserve">  libre de violencia</w:t>
      </w:r>
      <w:r w:rsidR="00B26FE6">
        <w:rPr>
          <w:rFonts w:ascii="Arial" w:hAnsi="Arial" w:cs="Arial"/>
          <w:sz w:val="24"/>
          <w:szCs w:val="24"/>
        </w:rPr>
        <w:t xml:space="preserve"> </w:t>
      </w:r>
      <w:r w:rsidR="00B26FE6">
        <w:rPr>
          <w:rFonts w:ascii="Arial" w:eastAsia="Arial" w:hAnsi="Arial" w:cs="Arial"/>
          <w:sz w:val="24"/>
          <w:szCs w:val="24"/>
        </w:rPr>
        <w:t xml:space="preserve">y </w:t>
      </w:r>
      <w:r w:rsidR="00B26FE6">
        <w:rPr>
          <w:rFonts w:ascii="Arial" w:hAnsi="Arial" w:cs="Arial"/>
          <w:sz w:val="24"/>
          <w:szCs w:val="24"/>
        </w:rPr>
        <w:t>en posiciones de mayor responsabilidad a las logradas hasta el momento</w:t>
      </w:r>
      <w:r w:rsidRPr="0083051D">
        <w:rPr>
          <w:rFonts w:ascii="Arial" w:hAnsi="Arial" w:cs="Arial"/>
          <w:sz w:val="24"/>
          <w:szCs w:val="24"/>
        </w:rPr>
        <w:t>, con ello, dar cumplimiento con lo establecido en la Constitución Federal y los tratados internacionales aplicables en la materia</w:t>
      </w:r>
      <w:r w:rsidR="0009323D">
        <w:rPr>
          <w:rFonts w:ascii="Arial" w:hAnsi="Arial" w:cs="Arial"/>
          <w:sz w:val="24"/>
          <w:szCs w:val="24"/>
        </w:rPr>
        <w:t>.</w:t>
      </w:r>
      <w:r w:rsidRPr="0083051D">
        <w:rPr>
          <w:rFonts w:ascii="Arial" w:hAnsi="Arial" w:cs="Arial"/>
          <w:sz w:val="24"/>
          <w:szCs w:val="24"/>
        </w:rPr>
        <w:t xml:space="preserve"> De no ser así, el Consejo General </w:t>
      </w:r>
      <w:r w:rsidR="004F11A3">
        <w:rPr>
          <w:rFonts w:ascii="Arial" w:hAnsi="Arial" w:cs="Arial"/>
          <w:sz w:val="24"/>
          <w:szCs w:val="24"/>
        </w:rPr>
        <w:t xml:space="preserve">de este Instituto </w:t>
      </w:r>
      <w:r w:rsidRPr="0083051D">
        <w:rPr>
          <w:rFonts w:ascii="Arial" w:hAnsi="Arial" w:cs="Arial"/>
          <w:sz w:val="24"/>
          <w:szCs w:val="24"/>
        </w:rPr>
        <w:t>estará impedido para calificar como legalmente válida el proceso electivo.</w:t>
      </w:r>
    </w:p>
    <w:p w14:paraId="152B01AD" w14:textId="77777777" w:rsidR="0009323D" w:rsidRPr="0009323D" w:rsidRDefault="0009323D" w:rsidP="0009323D">
      <w:pPr>
        <w:spacing w:before="240" w:line="276" w:lineRule="auto"/>
        <w:rPr>
          <w:rFonts w:ascii="Arial" w:eastAsia="Calibri" w:hAnsi="Arial" w:cs="Arial"/>
          <w:sz w:val="24"/>
          <w:szCs w:val="24"/>
        </w:rPr>
      </w:pPr>
      <w:r w:rsidRPr="0009323D">
        <w:rPr>
          <w:rFonts w:ascii="Arial" w:hAnsi="Arial" w:cs="Arial"/>
          <w:b/>
          <w:bCs/>
          <w:sz w:val="24"/>
          <w:szCs w:val="24"/>
        </w:rPr>
        <w:t>CUARTO</w:t>
      </w:r>
      <w:r>
        <w:rPr>
          <w:rFonts w:ascii="Arial" w:hAnsi="Arial" w:cs="Arial"/>
          <w:b/>
          <w:bCs/>
          <w:sz w:val="24"/>
          <w:szCs w:val="24"/>
        </w:rPr>
        <w:t xml:space="preserve">. </w:t>
      </w:r>
      <w:r w:rsidRPr="0009323D">
        <w:rPr>
          <w:rFonts w:ascii="Arial" w:eastAsia="Calibri" w:hAnsi="Arial" w:cs="Arial"/>
          <w:bCs/>
          <w:color w:val="000000"/>
          <w:sz w:val="24"/>
          <w:szCs w:val="24"/>
        </w:rPr>
        <w:t>Dado lo expresado</w:t>
      </w:r>
      <w:r w:rsidRPr="0009323D">
        <w:rPr>
          <w:rFonts w:ascii="Arial" w:eastAsia="Calibri" w:hAnsi="Arial" w:cs="Arial"/>
          <w:b/>
          <w:color w:val="000000"/>
          <w:sz w:val="24"/>
          <w:szCs w:val="24"/>
        </w:rPr>
        <w:t xml:space="preserve"> </w:t>
      </w:r>
      <w:r w:rsidRPr="0009323D">
        <w:rPr>
          <w:rFonts w:ascii="Arial" w:eastAsia="Calibri" w:hAnsi="Arial" w:cs="Arial"/>
          <w:sz w:val="24"/>
          <w:szCs w:val="24"/>
        </w:rPr>
        <w:t xml:space="preserve">en el inciso </w:t>
      </w:r>
      <w:r w:rsidRPr="0009323D">
        <w:rPr>
          <w:rFonts w:ascii="Arial" w:eastAsia="Calibri" w:hAnsi="Arial" w:cs="Arial"/>
          <w:b/>
          <w:bCs/>
          <w:sz w:val="24"/>
          <w:szCs w:val="24"/>
        </w:rPr>
        <w:t>b),</w:t>
      </w:r>
      <w:r w:rsidRPr="0009323D">
        <w:rPr>
          <w:rFonts w:ascii="Arial" w:eastAsia="Calibri" w:hAnsi="Arial" w:cs="Arial"/>
          <w:sz w:val="24"/>
          <w:szCs w:val="24"/>
        </w:rPr>
        <w:t xml:space="preserve"> de la </w:t>
      </w:r>
      <w:r w:rsidRPr="0009323D">
        <w:rPr>
          <w:rFonts w:ascii="Arial" w:eastAsia="Calibri" w:hAnsi="Arial" w:cs="Arial"/>
          <w:b/>
          <w:bCs/>
          <w:sz w:val="24"/>
          <w:szCs w:val="24"/>
        </w:rPr>
        <w:t>TERCERA</w:t>
      </w:r>
      <w:r w:rsidRPr="0009323D">
        <w:rPr>
          <w:rFonts w:ascii="Arial" w:eastAsia="Calibri"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sidRPr="0009323D">
        <w:rPr>
          <w:rFonts w:ascii="Arial" w:eastAsia="Calibri" w:hAnsi="Arial" w:cs="Arial"/>
          <w:color w:val="000000"/>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bookmarkEnd w:id="28"/>
    <w:p w14:paraId="1EC5E5BA" w14:textId="6BCDEC3D" w:rsidR="00A426C6" w:rsidRPr="00234283" w:rsidRDefault="0009323D" w:rsidP="00234283">
      <w:pPr>
        <w:spacing w:before="240" w:line="276" w:lineRule="auto"/>
        <w:rPr>
          <w:rFonts w:ascii="Arial" w:eastAsia="Calibri" w:hAnsi="Arial" w:cs="Arial"/>
          <w:color w:val="000000"/>
          <w:sz w:val="24"/>
          <w:szCs w:val="24"/>
        </w:rPr>
      </w:pPr>
      <w:r>
        <w:rPr>
          <w:rFonts w:ascii="Arial" w:hAnsi="Arial" w:cs="Arial"/>
          <w:b/>
          <w:sz w:val="24"/>
          <w:szCs w:val="24"/>
        </w:rPr>
        <w:t>QUINTO</w:t>
      </w:r>
      <w:r w:rsidR="00A426C6" w:rsidRPr="0083051D">
        <w:rPr>
          <w:rFonts w:ascii="Arial" w:hAnsi="Arial" w:cs="Arial"/>
          <w:b/>
          <w:sz w:val="24"/>
          <w:szCs w:val="24"/>
        </w:rPr>
        <w:t xml:space="preserve">. </w:t>
      </w:r>
      <w:r w:rsidR="00A426C6" w:rsidRPr="0083051D">
        <w:rPr>
          <w:rFonts w:ascii="Arial" w:hAnsi="Arial" w:cs="Arial"/>
          <w:sz w:val="24"/>
          <w:szCs w:val="24"/>
        </w:rPr>
        <w:t xml:space="preserve">En cumplimiento a lo indicado en el inciso </w:t>
      </w:r>
      <w:r>
        <w:rPr>
          <w:rFonts w:ascii="Arial" w:hAnsi="Arial" w:cs="Arial"/>
          <w:b/>
          <w:bCs/>
          <w:sz w:val="24"/>
          <w:szCs w:val="24"/>
        </w:rPr>
        <w:t>i</w:t>
      </w:r>
      <w:r w:rsidR="00A426C6" w:rsidRPr="0083051D">
        <w:rPr>
          <w:rFonts w:ascii="Arial" w:hAnsi="Arial" w:cs="Arial"/>
          <w:b/>
          <w:bCs/>
          <w:sz w:val="24"/>
          <w:szCs w:val="24"/>
        </w:rPr>
        <w:t>)</w:t>
      </w:r>
      <w:r w:rsidR="00A426C6" w:rsidRPr="0083051D">
        <w:rPr>
          <w:rFonts w:ascii="Arial" w:hAnsi="Arial" w:cs="Arial"/>
          <w:sz w:val="24"/>
          <w:szCs w:val="24"/>
        </w:rPr>
        <w:t xml:space="preserve"> de la </w:t>
      </w:r>
      <w:r w:rsidR="00A426C6" w:rsidRPr="0083051D">
        <w:rPr>
          <w:rFonts w:ascii="Arial" w:hAnsi="Arial" w:cs="Arial"/>
          <w:b/>
          <w:bCs/>
          <w:sz w:val="24"/>
          <w:szCs w:val="24"/>
        </w:rPr>
        <w:t>TERCERA</w:t>
      </w:r>
      <w:r w:rsidR="00A426C6" w:rsidRPr="0083051D">
        <w:rPr>
          <w:rFonts w:ascii="Arial" w:hAnsi="Arial" w:cs="Arial"/>
          <w:sz w:val="24"/>
          <w:szCs w:val="24"/>
        </w:rPr>
        <w:t xml:space="preserve"> Razón Jurídica, por conducto de la Secretaría </w:t>
      </w:r>
      <w:r w:rsidR="007B699F">
        <w:rPr>
          <w:rFonts w:ascii="Arial" w:hAnsi="Arial" w:cs="Arial"/>
          <w:color w:val="000000" w:themeColor="text1"/>
          <w:sz w:val="24"/>
          <w:szCs w:val="24"/>
        </w:rPr>
        <w:t>Técnica de la Comisión</w:t>
      </w:r>
      <w:r w:rsidR="007B699F" w:rsidRPr="00F72E98">
        <w:rPr>
          <w:rFonts w:ascii="Arial" w:hAnsi="Arial" w:cs="Arial"/>
          <w:color w:val="000000" w:themeColor="text1"/>
          <w:sz w:val="24"/>
          <w:szCs w:val="24"/>
        </w:rPr>
        <w:t xml:space="preserve">, </w:t>
      </w:r>
      <w:r w:rsidR="007B699F">
        <w:rPr>
          <w:rFonts w:ascii="Arial" w:hAnsi="Arial" w:cs="Arial"/>
          <w:color w:val="000000" w:themeColor="text1"/>
          <w:sz w:val="24"/>
          <w:szCs w:val="24"/>
        </w:rPr>
        <w:t>túrnese</w:t>
      </w:r>
      <w:r w:rsidR="007B699F" w:rsidRPr="00F72E98">
        <w:rPr>
          <w:rFonts w:ascii="Arial" w:hAnsi="Arial" w:cs="Arial"/>
          <w:color w:val="000000" w:themeColor="text1"/>
          <w:sz w:val="24"/>
          <w:szCs w:val="24"/>
        </w:rPr>
        <w:t xml:space="preserve"> el presente Acuerdo a</w:t>
      </w:r>
      <w:r w:rsidR="007B699F">
        <w:rPr>
          <w:rFonts w:ascii="Arial" w:hAnsi="Arial" w:cs="Arial"/>
          <w:color w:val="000000" w:themeColor="text1"/>
          <w:sz w:val="24"/>
          <w:szCs w:val="24"/>
        </w:rPr>
        <w:t xml:space="preserve"> </w:t>
      </w:r>
      <w:r w:rsidR="007B699F" w:rsidRPr="00F72E98">
        <w:rPr>
          <w:rFonts w:ascii="Arial" w:hAnsi="Arial" w:cs="Arial"/>
          <w:color w:val="000000" w:themeColor="text1"/>
          <w:sz w:val="24"/>
          <w:szCs w:val="24"/>
        </w:rPr>
        <w:t>l</w:t>
      </w:r>
      <w:r w:rsidR="007B699F">
        <w:rPr>
          <w:rFonts w:ascii="Arial" w:hAnsi="Arial" w:cs="Arial"/>
          <w:color w:val="000000" w:themeColor="text1"/>
          <w:sz w:val="24"/>
          <w:szCs w:val="24"/>
        </w:rPr>
        <w:t xml:space="preserve">a Secretaría Ejecutiva del Instituto </w:t>
      </w:r>
      <w:r w:rsidR="007B699F" w:rsidRPr="00F72E98">
        <w:rPr>
          <w:rFonts w:ascii="Arial" w:hAnsi="Arial" w:cs="Arial"/>
          <w:color w:val="000000" w:themeColor="text1"/>
          <w:sz w:val="24"/>
          <w:szCs w:val="24"/>
        </w:rPr>
        <w:t>para los efectos legales correspondientes.</w:t>
      </w:r>
    </w:p>
    <w:p w14:paraId="290ACAA4" w14:textId="105B1B31" w:rsidR="00A426C6" w:rsidRPr="0083051D" w:rsidRDefault="0009323D" w:rsidP="00234283">
      <w:pPr>
        <w:spacing w:before="240" w:line="276" w:lineRule="auto"/>
        <w:rPr>
          <w:rFonts w:ascii="Arial" w:hAnsi="Arial" w:cs="Arial"/>
          <w:sz w:val="24"/>
          <w:szCs w:val="24"/>
        </w:rPr>
      </w:pPr>
      <w:r w:rsidRPr="007B699F">
        <w:rPr>
          <w:rFonts w:ascii="Arial" w:eastAsia="Calibri" w:hAnsi="Arial" w:cs="Arial"/>
          <w:b/>
          <w:bCs/>
          <w:color w:val="000000"/>
          <w:sz w:val="24"/>
          <w:szCs w:val="24"/>
        </w:rPr>
        <w:t>SE</w:t>
      </w:r>
      <w:r w:rsidRPr="007B699F">
        <w:rPr>
          <w:rFonts w:ascii="Arial" w:hAnsi="Arial" w:cs="Arial"/>
          <w:b/>
          <w:bCs/>
          <w:sz w:val="24"/>
          <w:szCs w:val="24"/>
        </w:rPr>
        <w:t>XTO</w:t>
      </w:r>
      <w:r w:rsidR="00A426C6" w:rsidRPr="007B699F">
        <w:rPr>
          <w:rFonts w:ascii="Arial" w:hAnsi="Arial" w:cs="Arial"/>
          <w:b/>
          <w:bCs/>
          <w:sz w:val="24"/>
          <w:szCs w:val="24"/>
        </w:rPr>
        <w:t>.</w:t>
      </w:r>
      <w:r w:rsidR="00A426C6" w:rsidRPr="0083051D">
        <w:rPr>
          <w:rFonts w:ascii="Arial" w:hAnsi="Arial" w:cs="Arial"/>
          <w:b/>
          <w:sz w:val="24"/>
          <w:szCs w:val="24"/>
        </w:rPr>
        <w:t xml:space="preserve">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w:t>
      </w:r>
    </w:p>
    <w:p w14:paraId="06C38F3A" w14:textId="10A447F3" w:rsidR="0063626D" w:rsidRPr="00832085" w:rsidRDefault="0063626D" w:rsidP="0063626D">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3626D" w:rsidRPr="00832085" w14:paraId="1749EF88" w14:textId="77777777" w:rsidTr="000716EF">
        <w:tc>
          <w:tcPr>
            <w:tcW w:w="4561" w:type="dxa"/>
          </w:tcPr>
          <w:p w14:paraId="175A5740" w14:textId="77777777" w:rsidR="0063626D" w:rsidRPr="00832085" w:rsidRDefault="0063626D"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32BFFE3C" w14:textId="77777777" w:rsidR="0063626D" w:rsidRPr="00832085" w:rsidRDefault="0063626D" w:rsidP="0063626D">
            <w:pPr>
              <w:spacing w:line="276" w:lineRule="auto"/>
              <w:jc w:val="both"/>
              <w:rPr>
                <w:rFonts w:ascii="Arial" w:hAnsi="Arial" w:cs="Arial"/>
                <w:sz w:val="24"/>
                <w:szCs w:val="24"/>
              </w:rPr>
            </w:pPr>
          </w:p>
          <w:p w14:paraId="0A89109A" w14:textId="0968E9CE" w:rsidR="0063626D" w:rsidRDefault="0063626D" w:rsidP="000716EF">
            <w:pPr>
              <w:spacing w:line="276" w:lineRule="auto"/>
              <w:jc w:val="center"/>
              <w:rPr>
                <w:rFonts w:ascii="Arial" w:hAnsi="Arial" w:cs="Arial"/>
                <w:sz w:val="24"/>
                <w:szCs w:val="24"/>
              </w:rPr>
            </w:pPr>
          </w:p>
          <w:p w14:paraId="18DE43FA" w14:textId="77777777" w:rsidR="0063626D" w:rsidRPr="00832085" w:rsidRDefault="0063626D" w:rsidP="000716EF">
            <w:pPr>
              <w:spacing w:line="276" w:lineRule="auto"/>
              <w:jc w:val="center"/>
              <w:rPr>
                <w:rFonts w:ascii="Arial" w:hAnsi="Arial" w:cs="Arial"/>
                <w:sz w:val="24"/>
                <w:szCs w:val="24"/>
              </w:rPr>
            </w:pPr>
          </w:p>
          <w:p w14:paraId="474E9E64" w14:textId="77777777" w:rsidR="0063626D" w:rsidRDefault="0063626D" w:rsidP="000716EF">
            <w:pPr>
              <w:spacing w:line="276" w:lineRule="auto"/>
              <w:jc w:val="center"/>
              <w:rPr>
                <w:rFonts w:ascii="Arial" w:hAnsi="Arial" w:cs="Arial"/>
                <w:sz w:val="24"/>
                <w:szCs w:val="24"/>
              </w:rPr>
            </w:pPr>
          </w:p>
          <w:p w14:paraId="2E1F2FE1" w14:textId="77777777" w:rsidR="0063626D" w:rsidRPr="00832085" w:rsidRDefault="0063626D" w:rsidP="000716EF">
            <w:pPr>
              <w:spacing w:line="276" w:lineRule="auto"/>
              <w:jc w:val="center"/>
              <w:rPr>
                <w:rFonts w:ascii="Arial" w:hAnsi="Arial" w:cs="Arial"/>
                <w:sz w:val="24"/>
                <w:szCs w:val="24"/>
              </w:rPr>
            </w:pPr>
          </w:p>
          <w:p w14:paraId="7D7CA480" w14:textId="77777777" w:rsidR="0063626D" w:rsidRPr="00832085" w:rsidRDefault="0063626D"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31BFB391" w14:textId="77777777" w:rsidR="0063626D" w:rsidRPr="00832085" w:rsidRDefault="0063626D"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2589F43" w14:textId="77777777" w:rsidR="0063626D" w:rsidRPr="00832085" w:rsidRDefault="0063626D" w:rsidP="000716EF">
            <w:pPr>
              <w:spacing w:line="276" w:lineRule="auto"/>
              <w:jc w:val="center"/>
              <w:rPr>
                <w:rFonts w:ascii="Arial" w:hAnsi="Arial" w:cs="Arial"/>
                <w:sz w:val="24"/>
                <w:szCs w:val="24"/>
              </w:rPr>
            </w:pPr>
          </w:p>
          <w:p w14:paraId="3CE2A229" w14:textId="77777777" w:rsidR="0063626D" w:rsidRPr="00832085" w:rsidRDefault="0063626D" w:rsidP="000716EF">
            <w:pPr>
              <w:spacing w:line="276" w:lineRule="auto"/>
              <w:jc w:val="center"/>
              <w:rPr>
                <w:rFonts w:ascii="Arial" w:hAnsi="Arial" w:cs="Arial"/>
                <w:sz w:val="24"/>
                <w:szCs w:val="24"/>
              </w:rPr>
            </w:pPr>
          </w:p>
          <w:p w14:paraId="3E1B0F51" w14:textId="21E293E1" w:rsidR="0063626D" w:rsidRDefault="0063626D" w:rsidP="0063626D">
            <w:pPr>
              <w:spacing w:line="276" w:lineRule="auto"/>
              <w:jc w:val="both"/>
              <w:rPr>
                <w:rFonts w:ascii="Arial" w:hAnsi="Arial" w:cs="Arial"/>
                <w:sz w:val="24"/>
                <w:szCs w:val="24"/>
              </w:rPr>
            </w:pPr>
          </w:p>
          <w:p w14:paraId="0C4FF236" w14:textId="77777777" w:rsidR="0063626D" w:rsidRPr="00832085" w:rsidRDefault="0063626D" w:rsidP="0063626D">
            <w:pPr>
              <w:spacing w:line="276" w:lineRule="auto"/>
              <w:jc w:val="both"/>
              <w:rPr>
                <w:rFonts w:ascii="Arial" w:hAnsi="Arial" w:cs="Arial"/>
                <w:sz w:val="24"/>
                <w:szCs w:val="24"/>
              </w:rPr>
            </w:pPr>
          </w:p>
          <w:p w14:paraId="2F2771EA" w14:textId="77777777" w:rsidR="0063626D" w:rsidRPr="00832085" w:rsidRDefault="0063626D"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0A76FFDD" w14:textId="77777777" w:rsidR="0063626D" w:rsidRDefault="0063626D" w:rsidP="0063626D">
      <w:pPr>
        <w:spacing w:after="0" w:line="276" w:lineRule="auto"/>
        <w:rPr>
          <w:rFonts w:ascii="Arial" w:hAnsi="Arial" w:cs="Arial"/>
          <w:color w:val="000000" w:themeColor="text1"/>
          <w:sz w:val="24"/>
          <w:szCs w:val="24"/>
        </w:rPr>
      </w:pPr>
    </w:p>
    <w:p w14:paraId="089057D6" w14:textId="77777777" w:rsidR="00A426C6" w:rsidRPr="00BB7232" w:rsidRDefault="00A426C6" w:rsidP="00C44B9A">
      <w:pPr>
        <w:spacing w:before="120" w:after="120" w:line="276" w:lineRule="auto"/>
        <w:ind w:right="956"/>
        <w:rPr>
          <w:rFonts w:ascii="Arial" w:hAnsi="Arial" w:cs="Arial"/>
          <w:sz w:val="24"/>
          <w:szCs w:val="24"/>
        </w:rPr>
      </w:pPr>
    </w:p>
    <w:p w14:paraId="248660BF" w14:textId="77777777" w:rsidR="00A426C6" w:rsidRPr="00BB7232" w:rsidRDefault="00A426C6" w:rsidP="00C44B9A">
      <w:pPr>
        <w:spacing w:before="120" w:after="120" w:line="276" w:lineRule="auto"/>
        <w:ind w:right="956"/>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DAF1B" w14:textId="77777777" w:rsidR="005A645A" w:rsidRDefault="005A645A">
      <w:pPr>
        <w:spacing w:after="0" w:line="240" w:lineRule="auto"/>
      </w:pPr>
      <w:r>
        <w:separator/>
      </w:r>
    </w:p>
  </w:endnote>
  <w:endnote w:type="continuationSeparator" w:id="0">
    <w:p w14:paraId="6A88E14F" w14:textId="77777777" w:rsidR="005A645A" w:rsidRDefault="005A6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A0F1DB8"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093AA1">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093AA1">
      <w:rPr>
        <w:rFonts w:ascii="Arial" w:hAnsi="Arial" w:cs="Arial"/>
        <w:bCs/>
        <w:sz w:val="14"/>
        <w:szCs w:val="14"/>
      </w:rPr>
      <w:t>88</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FDDF" w14:textId="77777777" w:rsidR="005A645A" w:rsidRDefault="005A645A">
      <w:pPr>
        <w:rPr>
          <w:sz w:val="12"/>
        </w:rPr>
      </w:pPr>
      <w:r>
        <w:separator/>
      </w:r>
    </w:p>
  </w:footnote>
  <w:footnote w:type="continuationSeparator" w:id="0">
    <w:p w14:paraId="3A723E6B" w14:textId="77777777" w:rsidR="005A645A" w:rsidRDefault="005A645A">
      <w:pPr>
        <w:rPr>
          <w:sz w:val="12"/>
        </w:rPr>
      </w:pPr>
      <w:r>
        <w:continuationSeparator/>
      </w:r>
    </w:p>
  </w:footnote>
  <w:footnote w:id="1">
    <w:p w14:paraId="66C78712" w14:textId="77777777" w:rsidR="00FC5D94" w:rsidRPr="002311CF" w:rsidRDefault="00FC5D94" w:rsidP="00FC5D94">
      <w:pPr>
        <w:pStyle w:val="Textonotapie"/>
        <w:rPr>
          <w:rFonts w:ascii="Arial" w:hAnsi="Arial" w:cs="Arial"/>
          <w:sz w:val="14"/>
          <w:szCs w:val="14"/>
        </w:rPr>
      </w:pPr>
      <w:r w:rsidRPr="00FC5D94">
        <w:rPr>
          <w:rStyle w:val="Refdenotaalpie"/>
          <w:rFonts w:ascii="Arial" w:hAnsi="Arial" w:cs="Arial"/>
          <w:sz w:val="14"/>
          <w:szCs w:val="14"/>
        </w:rPr>
        <w:footnoteRef/>
      </w:r>
      <w:r w:rsidRPr="00FC5D94">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610019" w:rsidRDefault="00EE2700" w:rsidP="001F6901">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Style w:val="Refdenotaalpie"/>
          <w:rFonts w:ascii="Arial" w:hAnsi="Arial" w:cs="Arial"/>
          <w:sz w:val="14"/>
          <w:szCs w:val="14"/>
        </w:rPr>
        <w:t xml:space="preserve"> </w:t>
      </w:r>
      <w:r w:rsidRPr="0061001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610019" w:rsidRDefault="00BF2800" w:rsidP="009369CD">
      <w:pPr>
        <w:pStyle w:val="Textonotapie"/>
        <w:spacing w:line="276" w:lineRule="auto"/>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 w:anchor="gsc.tab=0" w:history="1">
        <w:r w:rsidRPr="00610019">
          <w:rPr>
            <w:rStyle w:val="Hipervnculo"/>
            <w:rFonts w:ascii="Arial" w:hAnsi="Arial" w:cs="Arial"/>
            <w:sz w:val="14"/>
            <w:szCs w:val="14"/>
          </w:rPr>
          <w:t>https://dof.gob.mx/nota_detalle.php?codigo=5562178&amp;fecha=06/06/2019#gsc.tab=0</w:t>
        </w:r>
      </w:hyperlink>
      <w:r w:rsidRPr="00610019">
        <w:rPr>
          <w:rFonts w:ascii="Arial" w:hAnsi="Arial" w:cs="Arial"/>
          <w:sz w:val="14"/>
          <w:szCs w:val="14"/>
        </w:rPr>
        <w:t xml:space="preserve"> </w:t>
      </w:r>
    </w:p>
  </w:footnote>
  <w:footnote w:id="4">
    <w:p w14:paraId="7360CB50" w14:textId="77777777" w:rsidR="00BF2800" w:rsidRPr="00610019" w:rsidRDefault="00BF2800" w:rsidP="009369CD">
      <w:pPr>
        <w:pStyle w:val="Textonotapie"/>
        <w:spacing w:line="276" w:lineRule="auto"/>
        <w:rPr>
          <w:rFonts w:ascii="Arial" w:hAnsi="Arial" w:cs="Arial"/>
          <w:i/>
          <w:iCs/>
          <w:sz w:val="14"/>
          <w:szCs w:val="14"/>
        </w:rPr>
      </w:pPr>
      <w:r w:rsidRPr="00610019">
        <w:rPr>
          <w:rStyle w:val="Refdenotaalpie"/>
          <w:rFonts w:ascii="Arial" w:hAnsi="Arial" w:cs="Arial"/>
          <w:sz w:val="14"/>
          <w:szCs w:val="14"/>
        </w:rPr>
        <w:footnoteRef/>
      </w:r>
      <w:r w:rsidRPr="00610019">
        <w:rPr>
          <w:rStyle w:val="Refdenotaalpie"/>
          <w:rFonts w:ascii="Arial" w:hAnsi="Arial" w:cs="Arial"/>
          <w:sz w:val="14"/>
          <w:szCs w:val="14"/>
        </w:rPr>
        <w:t xml:space="preserve"> </w:t>
      </w:r>
      <w:r w:rsidRPr="00610019">
        <w:rPr>
          <w:rFonts w:ascii="Arial" w:hAnsi="Arial" w:cs="Arial"/>
          <w:b/>
          <w:bCs/>
          <w:i/>
          <w:iCs/>
          <w:sz w:val="14"/>
          <w:szCs w:val="14"/>
        </w:rPr>
        <w:t>Artículo 41.</w:t>
      </w:r>
      <w:r w:rsidRPr="00610019">
        <w:rPr>
          <w:rFonts w:ascii="Arial" w:hAnsi="Arial" w:cs="Arial"/>
          <w:i/>
          <w:iCs/>
          <w:sz w:val="14"/>
          <w:szCs w:val="14"/>
        </w:rPr>
        <w:t xml:space="preserve"> (…) </w:t>
      </w:r>
    </w:p>
    <w:p w14:paraId="6364B106" w14:textId="77777777" w:rsidR="00BF2800" w:rsidRPr="00610019" w:rsidRDefault="00BF2800" w:rsidP="009369CD">
      <w:pPr>
        <w:pStyle w:val="Textonotapie"/>
        <w:spacing w:line="276" w:lineRule="auto"/>
        <w:ind w:left="720"/>
        <w:rPr>
          <w:rFonts w:ascii="Arial" w:hAnsi="Arial" w:cs="Arial"/>
          <w:sz w:val="14"/>
          <w:szCs w:val="14"/>
        </w:rPr>
      </w:pPr>
      <w:r w:rsidRPr="00610019">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610019" w:rsidRDefault="00BF2800" w:rsidP="00996F2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2" w:history="1">
        <w:r w:rsidRPr="00610019">
          <w:rPr>
            <w:rStyle w:val="Hipervnculo"/>
            <w:rFonts w:ascii="Arial" w:hAnsi="Arial" w:cs="Arial"/>
            <w:sz w:val="14"/>
            <w:szCs w:val="14"/>
          </w:rPr>
          <w:t>https://docs64.congresooaxaca.gob.mx/documents/decrets/POLXIV_0796.pdf</w:t>
        </w:r>
      </w:hyperlink>
      <w:r w:rsidRPr="00610019">
        <w:rPr>
          <w:rFonts w:ascii="Arial" w:hAnsi="Arial" w:cs="Arial"/>
          <w:sz w:val="14"/>
          <w:szCs w:val="14"/>
        </w:rPr>
        <w:t xml:space="preserve"> </w:t>
      </w:r>
    </w:p>
  </w:footnote>
  <w:footnote w:id="6">
    <w:p w14:paraId="42883BB9" w14:textId="22A96CEC" w:rsidR="00975A68" w:rsidRPr="00610019" w:rsidRDefault="00975A68" w:rsidP="00975A68">
      <w:pPr>
        <w:pStyle w:val="Textonotapie"/>
        <w:spacing w:line="276" w:lineRule="auto"/>
        <w:rPr>
          <w:rFonts w:ascii="Arial" w:hAnsi="Arial" w:cs="Arial"/>
          <w:color w:val="2E74B5" w:themeColor="accent1" w:themeShade="BF"/>
          <w:sz w:val="14"/>
          <w:szCs w:val="14"/>
          <w:u w:val="single"/>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3" w:history="1">
        <w:r w:rsidRPr="00610019">
          <w:rPr>
            <w:rStyle w:val="Hipervnculo"/>
            <w:rFonts w:ascii="Arial" w:hAnsi="Arial" w:cs="Arial"/>
            <w:sz w:val="14"/>
            <w:szCs w:val="14"/>
          </w:rPr>
          <w:t>https://www.ieepco.org.mx/archivos/acuerdos/2019/IEEPCOCGSNI3702019.pdf</w:t>
        </w:r>
      </w:hyperlink>
      <w:r w:rsidRPr="00610019">
        <w:rPr>
          <w:rFonts w:ascii="Arial" w:hAnsi="Arial" w:cs="Arial"/>
          <w:color w:val="2E74B5" w:themeColor="accent1" w:themeShade="BF"/>
          <w:sz w:val="14"/>
          <w:szCs w:val="14"/>
        </w:rPr>
        <w:t xml:space="preserve">   </w:t>
      </w:r>
    </w:p>
  </w:footnote>
  <w:footnote w:id="7">
    <w:p w14:paraId="30D0B33C" w14:textId="77777777" w:rsidR="00BF2800" w:rsidRPr="00D310A7" w:rsidRDefault="00BF2800" w:rsidP="00996F2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4" w:history="1">
        <w:r w:rsidRPr="00610019">
          <w:rPr>
            <w:rStyle w:val="Hipervnculo"/>
            <w:rFonts w:ascii="Arial" w:hAnsi="Arial" w:cs="Arial"/>
            <w:sz w:val="14"/>
            <w:szCs w:val="14"/>
          </w:rPr>
          <w:t>http://www.periodicooficial.oaxaca.gob.mx/listado.php?d=2020-5-30</w:t>
        </w:r>
      </w:hyperlink>
      <w:r w:rsidRPr="00D310A7">
        <w:rPr>
          <w:rFonts w:ascii="Arial" w:hAnsi="Arial" w:cs="Arial"/>
          <w:sz w:val="14"/>
          <w:szCs w:val="14"/>
        </w:rPr>
        <w:t xml:space="preserve"> </w:t>
      </w:r>
    </w:p>
  </w:footnote>
  <w:footnote w:id="8">
    <w:p w14:paraId="4AC754A5" w14:textId="77777777" w:rsidR="000D306D" w:rsidRPr="00D310A7" w:rsidRDefault="000D306D" w:rsidP="000D306D">
      <w:pPr>
        <w:pStyle w:val="Textonotapie"/>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5" w:history="1">
        <w:r w:rsidRPr="00610019">
          <w:rPr>
            <w:rStyle w:val="Hipervnculo"/>
            <w:rFonts w:ascii="Arial" w:hAnsi="Arial" w:cs="Arial"/>
            <w:sz w:val="14"/>
            <w:szCs w:val="14"/>
          </w:rPr>
          <w:t>http://www.periodicooficial.oaxaca.gob.mx/listado.php?d=2021-3-13</w:t>
        </w:r>
      </w:hyperlink>
      <w:r w:rsidRPr="00D310A7">
        <w:rPr>
          <w:rFonts w:ascii="Arial" w:hAnsi="Arial" w:cs="Arial"/>
          <w:sz w:val="14"/>
          <w:szCs w:val="14"/>
        </w:rPr>
        <w:t xml:space="preserve">   </w:t>
      </w:r>
    </w:p>
  </w:footnote>
  <w:footnote w:id="9">
    <w:p w14:paraId="3D00E69E" w14:textId="17A0B3C6" w:rsidR="000E5025" w:rsidRPr="00610019" w:rsidRDefault="000E5025" w:rsidP="000E5025">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6" w:history="1">
        <w:r w:rsidRPr="00610019">
          <w:rPr>
            <w:rStyle w:val="Hipervnculo"/>
            <w:rFonts w:ascii="Arial" w:hAnsi="Arial" w:cs="Arial"/>
            <w:sz w:val="14"/>
            <w:szCs w:val="14"/>
          </w:rPr>
          <w:t>https://www.ieepco.org.mx/archivos/acuerdos/2021/ACUERDOIEEPCOCGSNI622020.pdf</w:t>
        </w:r>
      </w:hyperlink>
      <w:r w:rsidRPr="00610019">
        <w:rPr>
          <w:rFonts w:ascii="Arial" w:hAnsi="Arial" w:cs="Arial"/>
          <w:sz w:val="14"/>
          <w:szCs w:val="14"/>
        </w:rPr>
        <w:t xml:space="preserve"> </w:t>
      </w:r>
    </w:p>
  </w:footnote>
  <w:footnote w:id="10">
    <w:p w14:paraId="4D52C5CA" w14:textId="76D82AAC" w:rsidR="000E5025" w:rsidRPr="00610019" w:rsidRDefault="000E5025" w:rsidP="000E5025">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7" w:history="1">
        <w:r w:rsidRPr="00610019">
          <w:rPr>
            <w:rStyle w:val="Hipervnculo"/>
            <w:rFonts w:ascii="Arial" w:hAnsi="Arial" w:cs="Arial"/>
            <w:sz w:val="14"/>
            <w:szCs w:val="14"/>
          </w:rPr>
          <w:t>https://www.ieepco.org.mx/archivos/acuerdos/2021/ACUERDOIEEPCOCGSNI662020.pdf</w:t>
        </w:r>
      </w:hyperlink>
      <w:r w:rsidRPr="00610019">
        <w:rPr>
          <w:rFonts w:ascii="Arial" w:hAnsi="Arial" w:cs="Arial"/>
          <w:sz w:val="14"/>
          <w:szCs w:val="14"/>
        </w:rPr>
        <w:t xml:space="preserve"> </w:t>
      </w:r>
    </w:p>
  </w:footnote>
  <w:footnote w:id="11">
    <w:p w14:paraId="7709EA37" w14:textId="0A4BA92E" w:rsidR="000E5025" w:rsidRPr="00610019" w:rsidRDefault="000E5025" w:rsidP="000E5025">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8" w:history="1">
        <w:r w:rsidRPr="00610019">
          <w:rPr>
            <w:rStyle w:val="Hipervnculo"/>
            <w:rFonts w:ascii="Arial" w:hAnsi="Arial" w:cs="Arial"/>
            <w:sz w:val="14"/>
            <w:szCs w:val="14"/>
          </w:rPr>
          <w:t>https://www.ieepco.org.mx/archivos/acuerdos/2021/ACUERDOIEEPCOCGSNI672020.pdf</w:t>
        </w:r>
      </w:hyperlink>
      <w:r w:rsidRPr="00610019">
        <w:rPr>
          <w:rFonts w:ascii="Arial" w:hAnsi="Arial" w:cs="Arial"/>
          <w:sz w:val="14"/>
          <w:szCs w:val="14"/>
        </w:rPr>
        <w:t xml:space="preserve"> </w:t>
      </w:r>
    </w:p>
  </w:footnote>
  <w:footnote w:id="12">
    <w:p w14:paraId="731FBD2F" w14:textId="34E9FEBD" w:rsidR="009446D7" w:rsidRPr="00610019" w:rsidRDefault="009446D7" w:rsidP="009446D7">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9" w:history="1">
        <w:r w:rsidR="000E5025" w:rsidRPr="00610019">
          <w:rPr>
            <w:rStyle w:val="Hipervnculo"/>
            <w:rFonts w:ascii="Arial" w:hAnsi="Arial" w:cs="Arial"/>
            <w:sz w:val="14"/>
            <w:szCs w:val="14"/>
          </w:rPr>
          <w:t>https://www.te.gob.mx/salasreg/ejecutoria/sentencias/xalapa/SX-JDC-0023-2020.pdf</w:t>
        </w:r>
      </w:hyperlink>
      <w:r w:rsidR="000E5025" w:rsidRPr="00610019">
        <w:rPr>
          <w:rFonts w:ascii="Arial" w:hAnsi="Arial" w:cs="Arial"/>
          <w:sz w:val="14"/>
          <w:szCs w:val="14"/>
        </w:rPr>
        <w:t xml:space="preserve"> </w:t>
      </w:r>
    </w:p>
  </w:footnote>
  <w:footnote w:id="13">
    <w:p w14:paraId="23A9970E" w14:textId="6654509A" w:rsidR="009446D7" w:rsidRPr="00D310A7" w:rsidRDefault="009446D7" w:rsidP="009446D7">
      <w:pPr>
        <w:pStyle w:val="Textonotapie"/>
        <w:jc w:val="left"/>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0" w:history="1">
        <w:r w:rsidR="000E5025" w:rsidRPr="00610019">
          <w:rPr>
            <w:rStyle w:val="Hipervnculo"/>
            <w:rFonts w:ascii="Arial" w:hAnsi="Arial" w:cs="Arial"/>
            <w:sz w:val="14"/>
            <w:szCs w:val="14"/>
          </w:rPr>
          <w:t>https://www.ieepco.org.mx/archivos/acuerdos/2020/EEPCOCGSNI242020.pdf</w:t>
        </w:r>
      </w:hyperlink>
      <w:r w:rsidR="000E5025" w:rsidRPr="00610019">
        <w:rPr>
          <w:rFonts w:ascii="Arial" w:hAnsi="Arial" w:cs="Arial"/>
          <w:sz w:val="14"/>
          <w:szCs w:val="14"/>
        </w:rPr>
        <w:t xml:space="preserve"> </w:t>
      </w:r>
    </w:p>
  </w:footnote>
  <w:footnote w:id="14">
    <w:p w14:paraId="77E3940C" w14:textId="77777777" w:rsidR="00975A68" w:rsidRPr="00610019" w:rsidRDefault="00975A68" w:rsidP="00975A68">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Style w:val="Refdenotaalpie"/>
          <w:rFonts w:ascii="Arial" w:hAnsi="Arial" w:cs="Arial"/>
          <w:sz w:val="14"/>
          <w:szCs w:val="14"/>
        </w:rPr>
        <w:t xml:space="preserve"> </w:t>
      </w:r>
      <w:r w:rsidRPr="00610019">
        <w:rPr>
          <w:rFonts w:ascii="Arial" w:hAnsi="Arial" w:cs="Arial"/>
          <w:sz w:val="14"/>
          <w:szCs w:val="14"/>
        </w:rPr>
        <w:t xml:space="preserve">Disponible para su consulta en </w:t>
      </w:r>
      <w:hyperlink r:id="rId11" w:history="1">
        <w:r w:rsidRPr="00610019">
          <w:rPr>
            <w:rStyle w:val="Hipervnculo"/>
            <w:rFonts w:ascii="Arial" w:hAnsi="Arial" w:cs="Arial"/>
            <w:sz w:val="14"/>
            <w:szCs w:val="14"/>
          </w:rPr>
          <w:t>https://www.ieepco.org.mx/archivos/acuerdos/2022/IEEPCOCGSNI092022.pdf</w:t>
        </w:r>
      </w:hyperlink>
    </w:p>
  </w:footnote>
  <w:footnote w:id="15">
    <w:p w14:paraId="5711302D" w14:textId="425FF1D6" w:rsidR="00975A68" w:rsidRPr="00610019" w:rsidRDefault="00975A68" w:rsidP="00975A68">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Disponible para su</w:t>
      </w:r>
      <w:r w:rsidR="00A86192" w:rsidRPr="00610019">
        <w:rPr>
          <w:rFonts w:ascii="Arial" w:hAnsi="Arial" w:cs="Arial"/>
          <w:sz w:val="14"/>
          <w:szCs w:val="14"/>
        </w:rPr>
        <w:t xml:space="preserve"> consulta en: </w:t>
      </w:r>
      <w:hyperlink r:id="rId12" w:history="1">
        <w:r w:rsidR="00A86192" w:rsidRPr="00610019">
          <w:rPr>
            <w:rStyle w:val="Hipervnculo"/>
            <w:rFonts w:ascii="Arial" w:hAnsi="Arial" w:cs="Arial"/>
            <w:sz w:val="14"/>
            <w:szCs w:val="14"/>
          </w:rPr>
          <w:t>https://www.ieepco.org.mx/archivos/SNI_CATALOGO2022//162_SANTIAGO_MATATLAN.pdf</w:t>
        </w:r>
      </w:hyperlink>
      <w:r w:rsidR="00A86192" w:rsidRPr="00610019">
        <w:rPr>
          <w:rFonts w:ascii="Arial" w:hAnsi="Arial" w:cs="Arial"/>
          <w:sz w:val="14"/>
          <w:szCs w:val="14"/>
        </w:rPr>
        <w:t xml:space="preserve"> </w:t>
      </w:r>
    </w:p>
  </w:footnote>
  <w:footnote w:id="16">
    <w:p w14:paraId="5ECD6E4B" w14:textId="77777777" w:rsidR="00A37B33" w:rsidRPr="00D310A7" w:rsidRDefault="00A37B33" w:rsidP="004F260E">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3" w:history="1">
        <w:r w:rsidRPr="00610019">
          <w:rPr>
            <w:rStyle w:val="Hipervnculo"/>
            <w:rFonts w:ascii="Arial" w:hAnsi="Arial" w:cs="Arial"/>
            <w:sz w:val="14"/>
            <w:szCs w:val="14"/>
          </w:rPr>
          <w:t>https://www.ieepco.org.mx/archivos/acuerdos/2022/IEEPCOCGSNI042022.pdf</w:t>
        </w:r>
      </w:hyperlink>
      <w:r w:rsidRPr="00D310A7">
        <w:rPr>
          <w:rFonts w:ascii="Arial" w:hAnsi="Arial" w:cs="Arial"/>
          <w:sz w:val="14"/>
          <w:szCs w:val="14"/>
        </w:rPr>
        <w:t xml:space="preserve">   </w:t>
      </w:r>
    </w:p>
  </w:footnote>
  <w:footnote w:id="17">
    <w:p w14:paraId="5D83B2C7" w14:textId="51E7E266" w:rsidR="00C20A47" w:rsidRPr="00610019" w:rsidRDefault="00C20A47">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4" w:history="1">
        <w:r w:rsidRPr="00610019">
          <w:rPr>
            <w:rStyle w:val="Hipervnculo"/>
            <w:rFonts w:ascii="Arial" w:hAnsi="Arial" w:cs="Arial"/>
            <w:sz w:val="14"/>
            <w:szCs w:val="14"/>
          </w:rPr>
          <w:t>https://www.ieepco.org.mx/archivos/acuerdos/2022/IEEPCOCGSNI64.pdf</w:t>
        </w:r>
      </w:hyperlink>
      <w:r w:rsidRPr="00610019">
        <w:rPr>
          <w:rFonts w:ascii="Arial" w:hAnsi="Arial" w:cs="Arial"/>
          <w:sz w:val="14"/>
          <w:szCs w:val="14"/>
        </w:rPr>
        <w:t xml:space="preserve"> </w:t>
      </w:r>
    </w:p>
  </w:footnote>
  <w:footnote w:id="18">
    <w:p w14:paraId="014C68FF" w14:textId="50C31FB6" w:rsidR="00C20A47" w:rsidRPr="00610019" w:rsidRDefault="00C20A47">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5" w:history="1">
        <w:r w:rsidRPr="00610019">
          <w:rPr>
            <w:rStyle w:val="Hipervnculo"/>
            <w:rFonts w:ascii="Arial" w:hAnsi="Arial" w:cs="Arial"/>
            <w:sz w:val="14"/>
            <w:szCs w:val="14"/>
          </w:rPr>
          <w:t>https://www.ieepco.org.mx/archivos/SNI_CATALOGO2022/V5/162_SANTIAGO_MATATLAN.pdf</w:t>
        </w:r>
      </w:hyperlink>
      <w:r w:rsidRPr="00610019">
        <w:rPr>
          <w:rFonts w:ascii="Arial" w:hAnsi="Arial" w:cs="Arial"/>
          <w:sz w:val="14"/>
          <w:szCs w:val="14"/>
        </w:rPr>
        <w:t xml:space="preserve"> </w:t>
      </w:r>
    </w:p>
  </w:footnote>
  <w:footnote w:id="19">
    <w:p w14:paraId="4CDF2842" w14:textId="77777777" w:rsidR="0063626D" w:rsidRPr="00D310A7" w:rsidRDefault="0063626D" w:rsidP="0063626D">
      <w:pPr>
        <w:pStyle w:val="Textonotapie"/>
        <w:spacing w:line="276" w:lineRule="auto"/>
        <w:jc w:val="left"/>
        <w:rPr>
          <w:rFonts w:ascii="Arial" w:hAnsi="Arial" w:cs="Arial"/>
          <w:sz w:val="14"/>
          <w:szCs w:val="14"/>
          <w:lang w:val="es-ES"/>
        </w:rPr>
      </w:pPr>
      <w:r w:rsidRPr="00610019">
        <w:rPr>
          <w:rStyle w:val="Refdenotaalpie"/>
          <w:rFonts w:ascii="Arial" w:hAnsi="Arial" w:cs="Arial"/>
          <w:sz w:val="14"/>
          <w:szCs w:val="14"/>
        </w:rPr>
        <w:footnoteRef/>
      </w:r>
      <w:r w:rsidRPr="00610019">
        <w:rPr>
          <w:rStyle w:val="Refdenotaalpie"/>
          <w:rFonts w:ascii="Arial" w:hAnsi="Arial" w:cs="Arial"/>
          <w:sz w:val="14"/>
          <w:szCs w:val="14"/>
        </w:rPr>
        <w:t xml:space="preserve"> </w:t>
      </w:r>
      <w:r w:rsidRPr="00610019">
        <w:rPr>
          <w:rFonts w:ascii="Arial" w:hAnsi="Arial" w:cs="Arial"/>
          <w:sz w:val="14"/>
          <w:szCs w:val="14"/>
        </w:rPr>
        <w:t xml:space="preserve">Disponible para su consulta en: </w:t>
      </w:r>
      <w:hyperlink r:id="rId16" w:history="1">
        <w:r w:rsidRPr="00610019">
          <w:rPr>
            <w:rStyle w:val="Hipervnculo"/>
            <w:rFonts w:ascii="Arial" w:hAnsi="Arial" w:cs="Arial"/>
            <w:sz w:val="14"/>
            <w:szCs w:val="14"/>
          </w:rPr>
          <w:t>http://www.periodicooficial.oaxaca.gob.mx/listado.php?d=2022-10-25</w:t>
        </w:r>
      </w:hyperlink>
      <w:r w:rsidRPr="00610019">
        <w:rPr>
          <w:rFonts w:ascii="Arial" w:hAnsi="Arial" w:cs="Arial"/>
          <w:sz w:val="14"/>
          <w:szCs w:val="14"/>
        </w:rPr>
        <w:t xml:space="preserve"> </w:t>
      </w:r>
    </w:p>
  </w:footnote>
  <w:footnote w:id="20">
    <w:p w14:paraId="5429B9C8" w14:textId="77777777" w:rsidR="0063626D" w:rsidRPr="002311CF" w:rsidRDefault="0063626D" w:rsidP="0063626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5FC8FE94" w14:textId="77777777" w:rsidR="0063626D" w:rsidRPr="002311CF" w:rsidRDefault="0063626D" w:rsidP="0063626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EE2700" w:rsidRPr="00610019" w:rsidRDefault="00EE2700" w:rsidP="00B518A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w:t>
      </w:r>
      <w:bookmarkStart w:id="15" w:name="_Hlk94887733"/>
      <w:r w:rsidRPr="00610019">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5"/>
    </w:p>
  </w:footnote>
  <w:footnote w:id="23">
    <w:p w14:paraId="0797C8C3" w14:textId="55E5B36B" w:rsidR="00EE2700" w:rsidRPr="00D310A7" w:rsidRDefault="00EE2700" w:rsidP="00B518A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bookmarkStart w:id="16" w:name="_Hlk94887926"/>
      <w:r w:rsidRPr="00610019">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6"/>
    </w:p>
  </w:footnote>
  <w:footnote w:id="24">
    <w:p w14:paraId="35EBBD66" w14:textId="01509686" w:rsidR="00EE2700" w:rsidRPr="00610019" w:rsidRDefault="00EE2700" w:rsidP="001C2BD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w:t>
      </w:r>
      <w:r w:rsidRPr="00610019">
        <w:rPr>
          <w:rFonts w:ascii="Arial" w:hAnsi="Arial" w:cs="Arial"/>
          <w:sz w:val="14"/>
          <w:szCs w:val="14"/>
          <w:lang w:val="es-ES"/>
        </w:rPr>
        <w:t xml:space="preserve">Corte Interamericana de Derechos Humanos (Corte IDH), Caso Comunidad Indígena </w:t>
      </w:r>
      <w:proofErr w:type="spellStart"/>
      <w:r w:rsidRPr="00610019">
        <w:rPr>
          <w:rFonts w:ascii="Arial" w:hAnsi="Arial" w:cs="Arial"/>
          <w:sz w:val="14"/>
          <w:szCs w:val="14"/>
          <w:lang w:val="es-ES"/>
        </w:rPr>
        <w:t>Yakye</w:t>
      </w:r>
      <w:proofErr w:type="spellEnd"/>
      <w:r w:rsidRPr="00610019">
        <w:rPr>
          <w:rFonts w:ascii="Arial" w:hAnsi="Arial" w:cs="Arial"/>
          <w:sz w:val="14"/>
          <w:szCs w:val="14"/>
          <w:lang w:val="es-ES"/>
        </w:rPr>
        <w:t xml:space="preserve"> Axa Vs. Paraguay. Fondo Reparaciones y Costas, sentencia 17 de junio de 2005, párrafos 51 y 63. </w:t>
      </w:r>
    </w:p>
  </w:footnote>
  <w:footnote w:id="25">
    <w:p w14:paraId="5738968A" w14:textId="1FE07E48" w:rsidR="00EE2700" w:rsidRPr="00610019" w:rsidRDefault="00EE2700" w:rsidP="001C2BDD">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w:t>
      </w:r>
      <w:bookmarkStart w:id="18" w:name="_Hlk94891232"/>
      <w:r w:rsidRPr="00610019">
        <w:rPr>
          <w:rFonts w:ascii="Arial" w:hAnsi="Arial" w:cs="Arial"/>
          <w:sz w:val="14"/>
          <w:szCs w:val="14"/>
        </w:rPr>
        <w:t>Jurisprudencia 19/2018 de rubro JUZGAR CON PERSPECTIVA INTERCULTURAL. ELEMENTOS MÍNIMOS PARA SU APLICACIÓN EN MATERIA ELECTORAL.</w:t>
      </w:r>
      <w:bookmarkEnd w:id="18"/>
      <w:r w:rsidRPr="00610019">
        <w:rPr>
          <w:rFonts w:ascii="Arial" w:hAnsi="Arial" w:cs="Arial"/>
          <w:sz w:val="14"/>
          <w:szCs w:val="14"/>
        </w:rPr>
        <w:t xml:space="preserve"> </w:t>
      </w:r>
    </w:p>
  </w:footnote>
  <w:footnote w:id="26">
    <w:p w14:paraId="7610EDB3" w14:textId="77777777" w:rsidR="000C6A53" w:rsidRPr="00610019" w:rsidRDefault="000C6A53" w:rsidP="000C6A53">
      <w:pPr>
        <w:pBdr>
          <w:top w:val="nil"/>
          <w:left w:val="nil"/>
          <w:bottom w:val="nil"/>
          <w:right w:val="nil"/>
          <w:between w:val="nil"/>
        </w:pBdr>
        <w:spacing w:after="0" w:line="240" w:lineRule="auto"/>
        <w:rPr>
          <w:rFonts w:ascii="Arial" w:eastAsia="Arial" w:hAnsi="Arial" w:cs="Arial"/>
          <w:sz w:val="14"/>
          <w:szCs w:val="14"/>
        </w:rPr>
      </w:pPr>
      <w:r w:rsidRPr="00610019">
        <w:rPr>
          <w:rFonts w:ascii="Arial" w:hAnsi="Arial" w:cs="Arial"/>
          <w:sz w:val="14"/>
          <w:szCs w:val="14"/>
          <w:vertAlign w:val="superscript"/>
        </w:rPr>
        <w:footnoteRef/>
      </w:r>
      <w:r w:rsidRPr="00610019">
        <w:rPr>
          <w:rFonts w:ascii="Arial" w:eastAsia="Arial" w:hAnsi="Arial" w:cs="Arial"/>
          <w:sz w:val="14"/>
          <w:szCs w:val="14"/>
        </w:rPr>
        <w:t xml:space="preserve"> </w:t>
      </w:r>
      <w:r w:rsidRPr="00610019">
        <w:rPr>
          <w:rFonts w:ascii="Arial" w:eastAsia="Arial" w:hAnsi="Arial" w:cs="Arial"/>
          <w:b/>
          <w:sz w:val="14"/>
          <w:szCs w:val="14"/>
        </w:rPr>
        <w:t xml:space="preserve">XX.- Paridad de género: </w:t>
      </w:r>
      <w:r w:rsidRPr="00610019">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27BD59B" w14:textId="77777777" w:rsidR="000C6A53" w:rsidRPr="00610019" w:rsidRDefault="000C6A53" w:rsidP="000C6A53">
      <w:pPr>
        <w:pBdr>
          <w:top w:val="nil"/>
          <w:left w:val="nil"/>
          <w:bottom w:val="nil"/>
          <w:right w:val="nil"/>
          <w:between w:val="nil"/>
        </w:pBdr>
        <w:spacing w:after="0" w:line="240" w:lineRule="auto"/>
        <w:rPr>
          <w:rFonts w:ascii="Arial" w:hAnsi="Arial" w:cs="Arial"/>
          <w:sz w:val="14"/>
          <w:szCs w:val="14"/>
        </w:rPr>
      </w:pPr>
    </w:p>
  </w:footnote>
  <w:footnote w:id="27">
    <w:p w14:paraId="167F8B18" w14:textId="77777777" w:rsidR="000C6A53" w:rsidRPr="00610019" w:rsidRDefault="000C6A53" w:rsidP="000C6A53">
      <w:pPr>
        <w:pStyle w:val="Textonotapie"/>
        <w:rPr>
          <w:rFonts w:ascii="Arial" w:hAnsi="Arial" w:cs="Arial"/>
          <w:sz w:val="14"/>
          <w:szCs w:val="14"/>
        </w:rPr>
      </w:pPr>
      <w:r w:rsidRPr="00610019">
        <w:rPr>
          <w:rStyle w:val="Refdenotaalpie"/>
          <w:rFonts w:ascii="Arial" w:hAnsi="Arial" w:cs="Arial"/>
          <w:sz w:val="14"/>
          <w:szCs w:val="14"/>
        </w:rPr>
        <w:footnoteRef/>
      </w:r>
      <w:r w:rsidRPr="0061001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8">
    <w:p w14:paraId="14254801" w14:textId="77777777" w:rsidR="00A426C6" w:rsidRPr="00610019" w:rsidRDefault="00A426C6" w:rsidP="00A426C6">
      <w:pPr>
        <w:pStyle w:val="Textonotapie"/>
        <w:spacing w:line="276" w:lineRule="auto"/>
        <w:rPr>
          <w:rFonts w:ascii="Arial" w:hAnsi="Arial" w:cs="Arial"/>
          <w:sz w:val="14"/>
          <w:szCs w:val="14"/>
          <w:lang w:val="es-ES"/>
        </w:rPr>
      </w:pPr>
      <w:r w:rsidRPr="00610019">
        <w:rPr>
          <w:rStyle w:val="Refdenotaalpie"/>
          <w:rFonts w:ascii="Arial" w:hAnsi="Arial" w:cs="Arial"/>
          <w:sz w:val="14"/>
          <w:szCs w:val="14"/>
        </w:rPr>
        <w:footnoteRef/>
      </w:r>
      <w:r w:rsidRPr="00610019">
        <w:rPr>
          <w:rFonts w:ascii="Arial" w:hAnsi="Arial" w:cs="Arial"/>
          <w:sz w:val="14"/>
          <w:szCs w:val="14"/>
        </w:rPr>
        <w:t xml:space="preserve"> Disponible para su consulta en </w:t>
      </w:r>
      <w:hyperlink r:id="rId19" w:history="1">
        <w:r w:rsidRPr="00610019">
          <w:rPr>
            <w:rStyle w:val="Hipervnculo"/>
            <w:rFonts w:ascii="Arial" w:hAnsi="Arial" w:cs="Arial"/>
            <w:sz w:val="14"/>
            <w:szCs w:val="14"/>
          </w:rPr>
          <w:t>http://www.periodicooficial.oaxaca.gob.mx/listado.php?d=2020-5-30</w:t>
        </w:r>
      </w:hyperlink>
      <w:r w:rsidRPr="00610019">
        <w:rPr>
          <w:rFonts w:ascii="Arial" w:hAnsi="Arial" w:cs="Arial"/>
          <w:sz w:val="14"/>
          <w:szCs w:val="14"/>
        </w:rPr>
        <w:t xml:space="preserve"> </w:t>
      </w:r>
    </w:p>
  </w:footnote>
  <w:footnote w:id="29">
    <w:p w14:paraId="13F095C5" w14:textId="5194A100" w:rsidR="00610019" w:rsidRPr="00D310A7" w:rsidRDefault="00610019">
      <w:pPr>
        <w:pStyle w:val="Textonotapie"/>
        <w:rPr>
          <w:rFonts w:ascii="Arial" w:hAnsi="Arial" w:cs="Arial"/>
          <w:sz w:val="14"/>
          <w:szCs w:val="14"/>
          <w:lang w:val="es-ES"/>
        </w:rPr>
      </w:pPr>
      <w:r w:rsidRPr="00D310A7">
        <w:rPr>
          <w:rStyle w:val="Refdenotaalpie"/>
          <w:rFonts w:ascii="Arial" w:hAnsi="Arial" w:cs="Arial"/>
          <w:sz w:val="14"/>
          <w:szCs w:val="14"/>
        </w:rPr>
        <w:footnoteRef/>
      </w:r>
      <w:r w:rsidRPr="00D310A7">
        <w:rPr>
          <w:rFonts w:ascii="Arial" w:hAnsi="Arial" w:cs="Arial"/>
          <w:sz w:val="14"/>
          <w:szCs w:val="14"/>
        </w:rPr>
        <w:t xml:space="preserve"> </w:t>
      </w:r>
      <w:r w:rsidRPr="00D310A7">
        <w:rPr>
          <w:rFonts w:ascii="Arial" w:hAnsi="Arial" w:cs="Arial"/>
          <w:sz w:val="14"/>
          <w:szCs w:val="14"/>
          <w:lang w:val="es-ES"/>
        </w:rPr>
        <w:t xml:space="preserve">Disponible para su consulta en </w:t>
      </w:r>
      <w:hyperlink r:id="rId20" w:history="1">
        <w:r w:rsidRPr="00D310A7">
          <w:rPr>
            <w:rStyle w:val="Hipervnculo"/>
            <w:rFonts w:ascii="Arial" w:hAnsi="Arial" w:cs="Arial"/>
            <w:sz w:val="14"/>
            <w:szCs w:val="14"/>
            <w:lang w:val="es-ES"/>
          </w:rPr>
          <w:t>https://www.te.gob.mx/sentenciasHTML/convertir/expediente/SUP-REC-0033-2017</w:t>
        </w:r>
      </w:hyperlink>
      <w:r w:rsidRPr="00D310A7">
        <w:rPr>
          <w:rFonts w:ascii="Arial" w:hAnsi="Arial" w:cs="Arial"/>
          <w:sz w:val="14"/>
          <w:szCs w:val="14"/>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441AFAFD"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E3372A">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E3372A">
      <w:rPr>
        <w:rFonts w:ascii="Arial" w:hAnsi="Arial" w:cs="Arial"/>
        <w:b/>
        <w:sz w:val="24"/>
        <w:szCs w:val="24"/>
      </w:rPr>
      <w:t>88</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6B5D3E24" w:rsidR="00EE2700" w:rsidRPr="0083051D" w:rsidRDefault="00E3372A" w:rsidP="004F11A3">
    <w:pPr>
      <w:spacing w:after="0" w:line="276" w:lineRule="auto"/>
      <w:ind w:left="720"/>
      <w:rPr>
        <w:rFonts w:ascii="Arial" w:hAnsi="Arial" w:cs="Arial"/>
        <w:b/>
        <w:sz w:val="24"/>
        <w:szCs w:val="24"/>
      </w:rPr>
    </w:pPr>
    <w:r w:rsidRPr="0083051D">
      <w:rPr>
        <w:rFonts w:ascii="Arial" w:hAnsi="Arial" w:cs="Arial"/>
        <w:b/>
        <w:sz w:val="24"/>
        <w:szCs w:val="24"/>
      </w:rPr>
      <w:t xml:space="preserve">ACUERDO </w:t>
    </w:r>
    <w:r>
      <w:rPr>
        <w:rFonts w:ascii="Arial" w:hAnsi="Arial" w:cs="Arial"/>
        <w:b/>
        <w:sz w:val="24"/>
        <w:szCs w:val="24"/>
      </w:rPr>
      <w:t xml:space="preserve">DE LA COMISIÓN PERMANENTE DE SISTEMAS NORMATIVOS INDÍGENAS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510278">
      <w:rPr>
        <w:rFonts w:ascii="Arial" w:hAnsi="Arial" w:cs="Arial"/>
        <w:b/>
        <w:sz w:val="24"/>
        <w:szCs w:val="24"/>
      </w:rPr>
      <w:t>DE</w:t>
    </w:r>
    <w:r w:rsidR="00C84F3E">
      <w:rPr>
        <w:rFonts w:ascii="Arial" w:hAnsi="Arial" w:cs="Arial"/>
        <w:b/>
        <w:sz w:val="24"/>
        <w:szCs w:val="24"/>
      </w:rPr>
      <w:t xml:space="preserve"> </w:t>
    </w:r>
    <w:r w:rsidR="00831016">
      <w:rPr>
        <w:rFonts w:ascii="Arial" w:hAnsi="Arial" w:cs="Arial"/>
        <w:b/>
        <w:sz w:val="24"/>
        <w:szCs w:val="24"/>
      </w:rPr>
      <w:t>SANTIAGO MATATLÁN</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01B"/>
    <w:multiLevelType w:val="hybridMultilevel"/>
    <w:tmpl w:val="3CDC3C50"/>
    <w:lvl w:ilvl="0" w:tplc="080A000F">
      <w:start w:val="1"/>
      <w:numFmt w:val="decimal"/>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6493397"/>
    <w:multiLevelType w:val="hybridMultilevel"/>
    <w:tmpl w:val="3CDC3C50"/>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0"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261B1592"/>
    <w:multiLevelType w:val="hybridMultilevel"/>
    <w:tmpl w:val="D714CFF0"/>
    <w:lvl w:ilvl="0" w:tplc="082829AA">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D663D64"/>
    <w:multiLevelType w:val="hybridMultilevel"/>
    <w:tmpl w:val="C6F2B52C"/>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2"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9277F57"/>
    <w:multiLevelType w:val="hybridMultilevel"/>
    <w:tmpl w:val="0B400A1A"/>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9"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5BD135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4" w15:restartNumberingAfterBreak="0">
    <w:nsid w:val="64DC08D7"/>
    <w:multiLevelType w:val="hybridMultilevel"/>
    <w:tmpl w:val="8346B924"/>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6" w15:restartNumberingAfterBreak="0">
    <w:nsid w:val="6AFF7F28"/>
    <w:multiLevelType w:val="hybridMultilevel"/>
    <w:tmpl w:val="E8742BB6"/>
    <w:lvl w:ilvl="0" w:tplc="080A0017">
      <w:start w:val="1"/>
      <w:numFmt w:val="lowerLetter"/>
      <w:lvlText w:val="%1)"/>
      <w:lvlJc w:val="left"/>
      <w:pPr>
        <w:ind w:left="1215" w:hanging="360"/>
      </w:p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37"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72033D6E"/>
    <w:multiLevelType w:val="hybridMultilevel"/>
    <w:tmpl w:val="B4A0E894"/>
    <w:lvl w:ilvl="0" w:tplc="080A0013">
      <w:start w:val="1"/>
      <w:numFmt w:val="upperRoman"/>
      <w:lvlText w:val="%1."/>
      <w:lvlJc w:val="righ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2"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3"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0355626">
    <w:abstractNumId w:val="12"/>
  </w:num>
  <w:num w:numId="2" w16cid:durableId="2116636105">
    <w:abstractNumId w:val="23"/>
  </w:num>
  <w:num w:numId="3" w16cid:durableId="665207918">
    <w:abstractNumId w:val="1"/>
  </w:num>
  <w:num w:numId="4" w16cid:durableId="183712368">
    <w:abstractNumId w:val="20"/>
  </w:num>
  <w:num w:numId="5" w16cid:durableId="286736334">
    <w:abstractNumId w:val="40"/>
  </w:num>
  <w:num w:numId="6" w16cid:durableId="195969743">
    <w:abstractNumId w:val="39"/>
  </w:num>
  <w:num w:numId="7" w16cid:durableId="135494216">
    <w:abstractNumId w:val="45"/>
  </w:num>
  <w:num w:numId="8" w16cid:durableId="28456887">
    <w:abstractNumId w:val="30"/>
  </w:num>
  <w:num w:numId="9" w16cid:durableId="1456482640">
    <w:abstractNumId w:val="5"/>
  </w:num>
  <w:num w:numId="10" w16cid:durableId="1369063329">
    <w:abstractNumId w:val="35"/>
  </w:num>
  <w:num w:numId="11" w16cid:durableId="1975484236">
    <w:abstractNumId w:val="4"/>
  </w:num>
  <w:num w:numId="12" w16cid:durableId="357661011">
    <w:abstractNumId w:val="33"/>
  </w:num>
  <w:num w:numId="13" w16cid:durableId="1317800689">
    <w:abstractNumId w:val="44"/>
  </w:num>
  <w:num w:numId="14" w16cid:durableId="1668706450">
    <w:abstractNumId w:val="42"/>
  </w:num>
  <w:num w:numId="15" w16cid:durableId="1337465570">
    <w:abstractNumId w:val="29"/>
  </w:num>
  <w:num w:numId="16" w16cid:durableId="790245652">
    <w:abstractNumId w:val="17"/>
  </w:num>
  <w:num w:numId="17" w16cid:durableId="960182883">
    <w:abstractNumId w:val="24"/>
  </w:num>
  <w:num w:numId="18" w16cid:durableId="885334720">
    <w:abstractNumId w:val="18"/>
  </w:num>
  <w:num w:numId="19" w16cid:durableId="1796682409">
    <w:abstractNumId w:val="37"/>
  </w:num>
  <w:num w:numId="20" w16cid:durableId="1210874358">
    <w:abstractNumId w:val="19"/>
  </w:num>
  <w:num w:numId="21" w16cid:durableId="1328443138">
    <w:abstractNumId w:val="11"/>
  </w:num>
  <w:num w:numId="22" w16cid:durableId="1025908219">
    <w:abstractNumId w:val="3"/>
  </w:num>
  <w:num w:numId="23" w16cid:durableId="85419222">
    <w:abstractNumId w:val="43"/>
  </w:num>
  <w:num w:numId="24" w16cid:durableId="2032995741">
    <w:abstractNumId w:val="46"/>
  </w:num>
  <w:num w:numId="25" w16cid:durableId="219219068">
    <w:abstractNumId w:val="15"/>
  </w:num>
  <w:num w:numId="26" w16cid:durableId="1896771026">
    <w:abstractNumId w:val="22"/>
  </w:num>
  <w:num w:numId="27" w16cid:durableId="1633517547">
    <w:abstractNumId w:val="6"/>
  </w:num>
  <w:num w:numId="28" w16cid:durableId="928124073">
    <w:abstractNumId w:val="26"/>
  </w:num>
  <w:num w:numId="29" w16cid:durableId="698235646">
    <w:abstractNumId w:val="38"/>
  </w:num>
  <w:num w:numId="30" w16cid:durableId="1938634678">
    <w:abstractNumId w:val="25"/>
  </w:num>
  <w:num w:numId="31" w16cid:durableId="56637213">
    <w:abstractNumId w:val="27"/>
  </w:num>
  <w:num w:numId="32" w16cid:durableId="400115">
    <w:abstractNumId w:val="7"/>
  </w:num>
  <w:num w:numId="33" w16cid:durableId="1273974959">
    <w:abstractNumId w:val="10"/>
  </w:num>
  <w:num w:numId="34" w16cid:durableId="2092508021">
    <w:abstractNumId w:val="16"/>
  </w:num>
  <w:num w:numId="35" w16cid:durableId="322006720">
    <w:abstractNumId w:val="32"/>
  </w:num>
  <w:num w:numId="36" w16cid:durableId="1513840749">
    <w:abstractNumId w:val="13"/>
  </w:num>
  <w:num w:numId="37" w16cid:durableId="69934555">
    <w:abstractNumId w:val="36"/>
  </w:num>
  <w:num w:numId="38" w16cid:durableId="1002466388">
    <w:abstractNumId w:val="2"/>
  </w:num>
  <w:num w:numId="39" w16cid:durableId="1846240849">
    <w:abstractNumId w:val="8"/>
  </w:num>
  <w:num w:numId="40" w16cid:durableId="737244461">
    <w:abstractNumId w:val="0"/>
  </w:num>
  <w:num w:numId="41" w16cid:durableId="1841457759">
    <w:abstractNumId w:val="21"/>
  </w:num>
  <w:num w:numId="42" w16cid:durableId="1730416320">
    <w:abstractNumId w:val="34"/>
  </w:num>
  <w:num w:numId="43" w16cid:durableId="293609748">
    <w:abstractNumId w:val="28"/>
  </w:num>
  <w:num w:numId="44" w16cid:durableId="788665625">
    <w:abstractNumId w:val="14"/>
  </w:num>
  <w:num w:numId="45" w16cid:durableId="704646322">
    <w:abstractNumId w:val="9"/>
  </w:num>
  <w:num w:numId="46" w16cid:durableId="806358818">
    <w:abstractNumId w:val="41"/>
  </w:num>
  <w:num w:numId="47" w16cid:durableId="120147676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2577"/>
    <w:rsid w:val="00005CCD"/>
    <w:rsid w:val="000060DD"/>
    <w:rsid w:val="000112E7"/>
    <w:rsid w:val="0001259F"/>
    <w:rsid w:val="000132A8"/>
    <w:rsid w:val="000164D7"/>
    <w:rsid w:val="00016704"/>
    <w:rsid w:val="000170E3"/>
    <w:rsid w:val="00017BD6"/>
    <w:rsid w:val="00023175"/>
    <w:rsid w:val="00023715"/>
    <w:rsid w:val="00023A30"/>
    <w:rsid w:val="00025F89"/>
    <w:rsid w:val="000304AC"/>
    <w:rsid w:val="00032601"/>
    <w:rsid w:val="00032FC5"/>
    <w:rsid w:val="00033462"/>
    <w:rsid w:val="0003410C"/>
    <w:rsid w:val="000364B5"/>
    <w:rsid w:val="00036F80"/>
    <w:rsid w:val="0004023F"/>
    <w:rsid w:val="00040929"/>
    <w:rsid w:val="00041539"/>
    <w:rsid w:val="00043389"/>
    <w:rsid w:val="00044272"/>
    <w:rsid w:val="000445C6"/>
    <w:rsid w:val="00044E90"/>
    <w:rsid w:val="00045732"/>
    <w:rsid w:val="00051067"/>
    <w:rsid w:val="00052290"/>
    <w:rsid w:val="00052641"/>
    <w:rsid w:val="00053DA3"/>
    <w:rsid w:val="00056C64"/>
    <w:rsid w:val="00056DEA"/>
    <w:rsid w:val="0006042C"/>
    <w:rsid w:val="000612E3"/>
    <w:rsid w:val="0006256C"/>
    <w:rsid w:val="00063BE7"/>
    <w:rsid w:val="00065A96"/>
    <w:rsid w:val="000722B6"/>
    <w:rsid w:val="0007543C"/>
    <w:rsid w:val="00075F86"/>
    <w:rsid w:val="0007701F"/>
    <w:rsid w:val="000814EF"/>
    <w:rsid w:val="00082AE8"/>
    <w:rsid w:val="00084C69"/>
    <w:rsid w:val="000904B9"/>
    <w:rsid w:val="00090D14"/>
    <w:rsid w:val="00090E4C"/>
    <w:rsid w:val="00091CE5"/>
    <w:rsid w:val="00093230"/>
    <w:rsid w:val="0009323D"/>
    <w:rsid w:val="000935F4"/>
    <w:rsid w:val="00093AA1"/>
    <w:rsid w:val="000946A0"/>
    <w:rsid w:val="00094DB2"/>
    <w:rsid w:val="0009654E"/>
    <w:rsid w:val="000A0AE0"/>
    <w:rsid w:val="000A1C20"/>
    <w:rsid w:val="000A1F1E"/>
    <w:rsid w:val="000A2AB9"/>
    <w:rsid w:val="000A490B"/>
    <w:rsid w:val="000A65D8"/>
    <w:rsid w:val="000A69CB"/>
    <w:rsid w:val="000B3D66"/>
    <w:rsid w:val="000B3E06"/>
    <w:rsid w:val="000B4328"/>
    <w:rsid w:val="000B515C"/>
    <w:rsid w:val="000B5D18"/>
    <w:rsid w:val="000B5E8F"/>
    <w:rsid w:val="000B731B"/>
    <w:rsid w:val="000B7E1C"/>
    <w:rsid w:val="000C0E66"/>
    <w:rsid w:val="000C54BF"/>
    <w:rsid w:val="000C6A53"/>
    <w:rsid w:val="000C78B0"/>
    <w:rsid w:val="000D0983"/>
    <w:rsid w:val="000D10DF"/>
    <w:rsid w:val="000D2157"/>
    <w:rsid w:val="000D306D"/>
    <w:rsid w:val="000D6D1E"/>
    <w:rsid w:val="000E048F"/>
    <w:rsid w:val="000E1073"/>
    <w:rsid w:val="000E44E7"/>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42F4"/>
    <w:rsid w:val="0012433F"/>
    <w:rsid w:val="00125715"/>
    <w:rsid w:val="001262B9"/>
    <w:rsid w:val="00126EAD"/>
    <w:rsid w:val="001273A4"/>
    <w:rsid w:val="00130D94"/>
    <w:rsid w:val="00131BAD"/>
    <w:rsid w:val="00132366"/>
    <w:rsid w:val="00132E54"/>
    <w:rsid w:val="0013300D"/>
    <w:rsid w:val="00133F80"/>
    <w:rsid w:val="00135664"/>
    <w:rsid w:val="00135BD6"/>
    <w:rsid w:val="0013607E"/>
    <w:rsid w:val="00136E7F"/>
    <w:rsid w:val="00143343"/>
    <w:rsid w:val="00143632"/>
    <w:rsid w:val="001452AB"/>
    <w:rsid w:val="00146A75"/>
    <w:rsid w:val="00146FF0"/>
    <w:rsid w:val="001573FB"/>
    <w:rsid w:val="0016079A"/>
    <w:rsid w:val="00161B69"/>
    <w:rsid w:val="00162F8B"/>
    <w:rsid w:val="0016370F"/>
    <w:rsid w:val="00164B1D"/>
    <w:rsid w:val="001660B3"/>
    <w:rsid w:val="00166E33"/>
    <w:rsid w:val="00172479"/>
    <w:rsid w:val="00172934"/>
    <w:rsid w:val="00173806"/>
    <w:rsid w:val="00176E7D"/>
    <w:rsid w:val="0018039B"/>
    <w:rsid w:val="001807E9"/>
    <w:rsid w:val="001808E1"/>
    <w:rsid w:val="00182357"/>
    <w:rsid w:val="00182EF4"/>
    <w:rsid w:val="00187BAF"/>
    <w:rsid w:val="00191369"/>
    <w:rsid w:val="00193F15"/>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552E"/>
    <w:rsid w:val="001C6020"/>
    <w:rsid w:val="001C630B"/>
    <w:rsid w:val="001D0AB3"/>
    <w:rsid w:val="001D1EE1"/>
    <w:rsid w:val="001D41AA"/>
    <w:rsid w:val="001D6A5A"/>
    <w:rsid w:val="001E4A2B"/>
    <w:rsid w:val="001E53A2"/>
    <w:rsid w:val="001E7F93"/>
    <w:rsid w:val="001F0811"/>
    <w:rsid w:val="001F16E4"/>
    <w:rsid w:val="001F1DE2"/>
    <w:rsid w:val="001F5BBE"/>
    <w:rsid w:val="001F6901"/>
    <w:rsid w:val="001F6A33"/>
    <w:rsid w:val="001F6D73"/>
    <w:rsid w:val="00200DD9"/>
    <w:rsid w:val="0020259D"/>
    <w:rsid w:val="00204E5A"/>
    <w:rsid w:val="00204E74"/>
    <w:rsid w:val="0020567B"/>
    <w:rsid w:val="0020600A"/>
    <w:rsid w:val="00207D2F"/>
    <w:rsid w:val="00210C3E"/>
    <w:rsid w:val="00213252"/>
    <w:rsid w:val="002146D7"/>
    <w:rsid w:val="00223335"/>
    <w:rsid w:val="002235E9"/>
    <w:rsid w:val="00223B13"/>
    <w:rsid w:val="00224701"/>
    <w:rsid w:val="00224A79"/>
    <w:rsid w:val="00224CB3"/>
    <w:rsid w:val="002258C3"/>
    <w:rsid w:val="002265E8"/>
    <w:rsid w:val="00227B54"/>
    <w:rsid w:val="0023014B"/>
    <w:rsid w:val="00232001"/>
    <w:rsid w:val="002325E9"/>
    <w:rsid w:val="00232899"/>
    <w:rsid w:val="002341FD"/>
    <w:rsid w:val="00234283"/>
    <w:rsid w:val="002342DC"/>
    <w:rsid w:val="00237467"/>
    <w:rsid w:val="002403AD"/>
    <w:rsid w:val="00241E32"/>
    <w:rsid w:val="00244823"/>
    <w:rsid w:val="00245367"/>
    <w:rsid w:val="00245D86"/>
    <w:rsid w:val="00246544"/>
    <w:rsid w:val="00247AD0"/>
    <w:rsid w:val="00251B28"/>
    <w:rsid w:val="00251D5D"/>
    <w:rsid w:val="002550FA"/>
    <w:rsid w:val="00260048"/>
    <w:rsid w:val="0026053D"/>
    <w:rsid w:val="00260676"/>
    <w:rsid w:val="00260689"/>
    <w:rsid w:val="00270C29"/>
    <w:rsid w:val="00272880"/>
    <w:rsid w:val="00273A83"/>
    <w:rsid w:val="00273F86"/>
    <w:rsid w:val="00276283"/>
    <w:rsid w:val="00277A01"/>
    <w:rsid w:val="00277F48"/>
    <w:rsid w:val="00280DF8"/>
    <w:rsid w:val="00282612"/>
    <w:rsid w:val="00283035"/>
    <w:rsid w:val="00284066"/>
    <w:rsid w:val="00291847"/>
    <w:rsid w:val="00292160"/>
    <w:rsid w:val="00292267"/>
    <w:rsid w:val="00292753"/>
    <w:rsid w:val="00292B29"/>
    <w:rsid w:val="00292C39"/>
    <w:rsid w:val="00292F53"/>
    <w:rsid w:val="0029670D"/>
    <w:rsid w:val="002A0016"/>
    <w:rsid w:val="002A0433"/>
    <w:rsid w:val="002A0B46"/>
    <w:rsid w:val="002A0F02"/>
    <w:rsid w:val="002A0F2C"/>
    <w:rsid w:val="002A1092"/>
    <w:rsid w:val="002A32CA"/>
    <w:rsid w:val="002A7DB1"/>
    <w:rsid w:val="002A7F91"/>
    <w:rsid w:val="002B0AC9"/>
    <w:rsid w:val="002B1267"/>
    <w:rsid w:val="002B32E0"/>
    <w:rsid w:val="002B3370"/>
    <w:rsid w:val="002B56E3"/>
    <w:rsid w:val="002C0281"/>
    <w:rsid w:val="002C7EF7"/>
    <w:rsid w:val="002D012F"/>
    <w:rsid w:val="002D0311"/>
    <w:rsid w:val="002D1A63"/>
    <w:rsid w:val="002D2C43"/>
    <w:rsid w:val="002D3CFC"/>
    <w:rsid w:val="002D71BC"/>
    <w:rsid w:val="002E160C"/>
    <w:rsid w:val="002E1FE8"/>
    <w:rsid w:val="002E2071"/>
    <w:rsid w:val="002E21AD"/>
    <w:rsid w:val="002E2486"/>
    <w:rsid w:val="002E26E9"/>
    <w:rsid w:val="002E458B"/>
    <w:rsid w:val="002E5CC2"/>
    <w:rsid w:val="002F02E8"/>
    <w:rsid w:val="002F44BA"/>
    <w:rsid w:val="002F469C"/>
    <w:rsid w:val="002F5331"/>
    <w:rsid w:val="002F5351"/>
    <w:rsid w:val="00301A8E"/>
    <w:rsid w:val="00302994"/>
    <w:rsid w:val="00302FC4"/>
    <w:rsid w:val="00310C0C"/>
    <w:rsid w:val="0031253E"/>
    <w:rsid w:val="00312552"/>
    <w:rsid w:val="00312B56"/>
    <w:rsid w:val="00313440"/>
    <w:rsid w:val="0031641B"/>
    <w:rsid w:val="0031687D"/>
    <w:rsid w:val="00317750"/>
    <w:rsid w:val="003177FA"/>
    <w:rsid w:val="003208C4"/>
    <w:rsid w:val="0032226A"/>
    <w:rsid w:val="00323B1C"/>
    <w:rsid w:val="00327AA4"/>
    <w:rsid w:val="00330781"/>
    <w:rsid w:val="00334B57"/>
    <w:rsid w:val="00335621"/>
    <w:rsid w:val="00335681"/>
    <w:rsid w:val="00336A57"/>
    <w:rsid w:val="00340052"/>
    <w:rsid w:val="00344086"/>
    <w:rsid w:val="00346075"/>
    <w:rsid w:val="003462A2"/>
    <w:rsid w:val="003463C0"/>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8791C"/>
    <w:rsid w:val="00390CA4"/>
    <w:rsid w:val="003914AB"/>
    <w:rsid w:val="00397694"/>
    <w:rsid w:val="003979CC"/>
    <w:rsid w:val="00397A5E"/>
    <w:rsid w:val="003A010B"/>
    <w:rsid w:val="003A0526"/>
    <w:rsid w:val="003A078F"/>
    <w:rsid w:val="003A0AF9"/>
    <w:rsid w:val="003A0DE6"/>
    <w:rsid w:val="003A197A"/>
    <w:rsid w:val="003A40AC"/>
    <w:rsid w:val="003A5EDF"/>
    <w:rsid w:val="003B0DF6"/>
    <w:rsid w:val="003B14BC"/>
    <w:rsid w:val="003B1609"/>
    <w:rsid w:val="003B60B3"/>
    <w:rsid w:val="003C0B54"/>
    <w:rsid w:val="003C4D9C"/>
    <w:rsid w:val="003C5162"/>
    <w:rsid w:val="003C6B47"/>
    <w:rsid w:val="003D0CFE"/>
    <w:rsid w:val="003D2C20"/>
    <w:rsid w:val="003D34DC"/>
    <w:rsid w:val="003D4ACF"/>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CC2"/>
    <w:rsid w:val="003F7D58"/>
    <w:rsid w:val="003F7E53"/>
    <w:rsid w:val="0040245E"/>
    <w:rsid w:val="00403863"/>
    <w:rsid w:val="004042F1"/>
    <w:rsid w:val="004046D1"/>
    <w:rsid w:val="004066DF"/>
    <w:rsid w:val="00411562"/>
    <w:rsid w:val="00412C49"/>
    <w:rsid w:val="00412E92"/>
    <w:rsid w:val="00413453"/>
    <w:rsid w:val="004148F9"/>
    <w:rsid w:val="00414ED5"/>
    <w:rsid w:val="004166AE"/>
    <w:rsid w:val="00417A20"/>
    <w:rsid w:val="0042024D"/>
    <w:rsid w:val="00421175"/>
    <w:rsid w:val="00421B99"/>
    <w:rsid w:val="004229FC"/>
    <w:rsid w:val="00423FE9"/>
    <w:rsid w:val="004240AA"/>
    <w:rsid w:val="00425A57"/>
    <w:rsid w:val="00426BEC"/>
    <w:rsid w:val="0043025B"/>
    <w:rsid w:val="0043074C"/>
    <w:rsid w:val="004332AB"/>
    <w:rsid w:val="0043350F"/>
    <w:rsid w:val="00434048"/>
    <w:rsid w:val="00434AE0"/>
    <w:rsid w:val="004368AA"/>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677F1"/>
    <w:rsid w:val="00470E9F"/>
    <w:rsid w:val="00470FA3"/>
    <w:rsid w:val="004717BF"/>
    <w:rsid w:val="004722C2"/>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19A"/>
    <w:rsid w:val="004B422A"/>
    <w:rsid w:val="004B42DB"/>
    <w:rsid w:val="004B7BA2"/>
    <w:rsid w:val="004C058F"/>
    <w:rsid w:val="004C0DA4"/>
    <w:rsid w:val="004C381A"/>
    <w:rsid w:val="004C4ABE"/>
    <w:rsid w:val="004C4E09"/>
    <w:rsid w:val="004D0630"/>
    <w:rsid w:val="004D2F16"/>
    <w:rsid w:val="004D34B1"/>
    <w:rsid w:val="004D3F40"/>
    <w:rsid w:val="004D5240"/>
    <w:rsid w:val="004D6571"/>
    <w:rsid w:val="004E2E7C"/>
    <w:rsid w:val="004E2FBF"/>
    <w:rsid w:val="004E4559"/>
    <w:rsid w:val="004E4CCB"/>
    <w:rsid w:val="004E5CD5"/>
    <w:rsid w:val="004E7EBA"/>
    <w:rsid w:val="004F004F"/>
    <w:rsid w:val="004F11A3"/>
    <w:rsid w:val="004F130A"/>
    <w:rsid w:val="004F25B5"/>
    <w:rsid w:val="004F260E"/>
    <w:rsid w:val="004F29DF"/>
    <w:rsid w:val="004F5B2A"/>
    <w:rsid w:val="004F7DA1"/>
    <w:rsid w:val="00501EFE"/>
    <w:rsid w:val="00501FA6"/>
    <w:rsid w:val="00504118"/>
    <w:rsid w:val="005063F0"/>
    <w:rsid w:val="00510278"/>
    <w:rsid w:val="0051293C"/>
    <w:rsid w:val="00513998"/>
    <w:rsid w:val="005157CE"/>
    <w:rsid w:val="00517F6E"/>
    <w:rsid w:val="00517F96"/>
    <w:rsid w:val="00522988"/>
    <w:rsid w:val="00522AF7"/>
    <w:rsid w:val="00527C47"/>
    <w:rsid w:val="00530051"/>
    <w:rsid w:val="0053126E"/>
    <w:rsid w:val="00531491"/>
    <w:rsid w:val="005324F5"/>
    <w:rsid w:val="005367B8"/>
    <w:rsid w:val="00544579"/>
    <w:rsid w:val="00544F11"/>
    <w:rsid w:val="00547525"/>
    <w:rsid w:val="005518B5"/>
    <w:rsid w:val="00551D04"/>
    <w:rsid w:val="005520AE"/>
    <w:rsid w:val="005522A5"/>
    <w:rsid w:val="005540A8"/>
    <w:rsid w:val="005543B2"/>
    <w:rsid w:val="005577A5"/>
    <w:rsid w:val="00560505"/>
    <w:rsid w:val="00563FB6"/>
    <w:rsid w:val="005664A5"/>
    <w:rsid w:val="00567C5A"/>
    <w:rsid w:val="00567CEE"/>
    <w:rsid w:val="005700A5"/>
    <w:rsid w:val="0057087D"/>
    <w:rsid w:val="00573229"/>
    <w:rsid w:val="00575EA1"/>
    <w:rsid w:val="00582708"/>
    <w:rsid w:val="00582847"/>
    <w:rsid w:val="005909A3"/>
    <w:rsid w:val="00593828"/>
    <w:rsid w:val="005A00E6"/>
    <w:rsid w:val="005A2BA0"/>
    <w:rsid w:val="005A2D7F"/>
    <w:rsid w:val="005A37D7"/>
    <w:rsid w:val="005A645A"/>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4FF2"/>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0019"/>
    <w:rsid w:val="006114B3"/>
    <w:rsid w:val="00613E39"/>
    <w:rsid w:val="00615180"/>
    <w:rsid w:val="006177E7"/>
    <w:rsid w:val="00617872"/>
    <w:rsid w:val="00617FD2"/>
    <w:rsid w:val="0062349C"/>
    <w:rsid w:val="0062415D"/>
    <w:rsid w:val="0062625A"/>
    <w:rsid w:val="0062710D"/>
    <w:rsid w:val="0062710F"/>
    <w:rsid w:val="006273DA"/>
    <w:rsid w:val="0063042E"/>
    <w:rsid w:val="006316C0"/>
    <w:rsid w:val="00634A5C"/>
    <w:rsid w:val="0063626D"/>
    <w:rsid w:val="00636654"/>
    <w:rsid w:val="00640254"/>
    <w:rsid w:val="0064072E"/>
    <w:rsid w:val="0064125E"/>
    <w:rsid w:val="006418F7"/>
    <w:rsid w:val="00643A6F"/>
    <w:rsid w:val="00644BEB"/>
    <w:rsid w:val="0065062B"/>
    <w:rsid w:val="006517C3"/>
    <w:rsid w:val="00651A2A"/>
    <w:rsid w:val="00652389"/>
    <w:rsid w:val="00653673"/>
    <w:rsid w:val="00654291"/>
    <w:rsid w:val="006552EA"/>
    <w:rsid w:val="00660CC6"/>
    <w:rsid w:val="00660F97"/>
    <w:rsid w:val="0066465B"/>
    <w:rsid w:val="00664EAB"/>
    <w:rsid w:val="00665D58"/>
    <w:rsid w:val="00666FA2"/>
    <w:rsid w:val="006675AB"/>
    <w:rsid w:val="00670675"/>
    <w:rsid w:val="0067085F"/>
    <w:rsid w:val="0067161D"/>
    <w:rsid w:val="00671D8D"/>
    <w:rsid w:val="0067274E"/>
    <w:rsid w:val="00672F00"/>
    <w:rsid w:val="00673AC2"/>
    <w:rsid w:val="00675D94"/>
    <w:rsid w:val="0068246A"/>
    <w:rsid w:val="0068381D"/>
    <w:rsid w:val="00684842"/>
    <w:rsid w:val="00684C50"/>
    <w:rsid w:val="006856DB"/>
    <w:rsid w:val="00686F03"/>
    <w:rsid w:val="006913B8"/>
    <w:rsid w:val="006915BD"/>
    <w:rsid w:val="006924D9"/>
    <w:rsid w:val="006942D6"/>
    <w:rsid w:val="00696863"/>
    <w:rsid w:val="006A3099"/>
    <w:rsid w:val="006A5650"/>
    <w:rsid w:val="006A5A7C"/>
    <w:rsid w:val="006A5AE3"/>
    <w:rsid w:val="006A6FA0"/>
    <w:rsid w:val="006A7D61"/>
    <w:rsid w:val="006B0C06"/>
    <w:rsid w:val="006B1634"/>
    <w:rsid w:val="006B33E5"/>
    <w:rsid w:val="006B3F15"/>
    <w:rsid w:val="006B580D"/>
    <w:rsid w:val="006B6F0E"/>
    <w:rsid w:val="006C1922"/>
    <w:rsid w:val="006C34BD"/>
    <w:rsid w:val="006C4021"/>
    <w:rsid w:val="006C5167"/>
    <w:rsid w:val="006C5383"/>
    <w:rsid w:val="006C5ACA"/>
    <w:rsid w:val="006C64F7"/>
    <w:rsid w:val="006D3565"/>
    <w:rsid w:val="006D3D83"/>
    <w:rsid w:val="006D4E2C"/>
    <w:rsid w:val="006D6AAB"/>
    <w:rsid w:val="006D7B96"/>
    <w:rsid w:val="006E01B3"/>
    <w:rsid w:val="006E19D9"/>
    <w:rsid w:val="006E2B71"/>
    <w:rsid w:val="006E4CB7"/>
    <w:rsid w:val="006E5144"/>
    <w:rsid w:val="006E5946"/>
    <w:rsid w:val="006E7DD3"/>
    <w:rsid w:val="006F1F42"/>
    <w:rsid w:val="006F354E"/>
    <w:rsid w:val="006F44B5"/>
    <w:rsid w:val="006F6914"/>
    <w:rsid w:val="006F6979"/>
    <w:rsid w:val="006F7C73"/>
    <w:rsid w:val="0070151B"/>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3E87"/>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2CDB"/>
    <w:rsid w:val="00763088"/>
    <w:rsid w:val="00767797"/>
    <w:rsid w:val="00767AB0"/>
    <w:rsid w:val="00770358"/>
    <w:rsid w:val="0077158B"/>
    <w:rsid w:val="007730CB"/>
    <w:rsid w:val="00773718"/>
    <w:rsid w:val="007747D5"/>
    <w:rsid w:val="00775CA7"/>
    <w:rsid w:val="00780BCD"/>
    <w:rsid w:val="007832C3"/>
    <w:rsid w:val="00784389"/>
    <w:rsid w:val="00787354"/>
    <w:rsid w:val="0078786C"/>
    <w:rsid w:val="00790E03"/>
    <w:rsid w:val="00791709"/>
    <w:rsid w:val="0079223E"/>
    <w:rsid w:val="00792D40"/>
    <w:rsid w:val="00793352"/>
    <w:rsid w:val="00793FF9"/>
    <w:rsid w:val="007947C5"/>
    <w:rsid w:val="00796347"/>
    <w:rsid w:val="007A1242"/>
    <w:rsid w:val="007A1397"/>
    <w:rsid w:val="007A14FF"/>
    <w:rsid w:val="007A4FB9"/>
    <w:rsid w:val="007A7BE9"/>
    <w:rsid w:val="007B0F79"/>
    <w:rsid w:val="007B1713"/>
    <w:rsid w:val="007B1881"/>
    <w:rsid w:val="007B2AD5"/>
    <w:rsid w:val="007B3CD1"/>
    <w:rsid w:val="007B581F"/>
    <w:rsid w:val="007B66D1"/>
    <w:rsid w:val="007B699F"/>
    <w:rsid w:val="007B71A4"/>
    <w:rsid w:val="007C0CE3"/>
    <w:rsid w:val="007C74CA"/>
    <w:rsid w:val="007D0FEE"/>
    <w:rsid w:val="007D205D"/>
    <w:rsid w:val="007D477E"/>
    <w:rsid w:val="007D4C85"/>
    <w:rsid w:val="007D4ECB"/>
    <w:rsid w:val="007E0A08"/>
    <w:rsid w:val="007E2BE8"/>
    <w:rsid w:val="007E54D3"/>
    <w:rsid w:val="007F08DE"/>
    <w:rsid w:val="007F0EF1"/>
    <w:rsid w:val="007F4F2D"/>
    <w:rsid w:val="007F506A"/>
    <w:rsid w:val="00800135"/>
    <w:rsid w:val="00800A28"/>
    <w:rsid w:val="0080271C"/>
    <w:rsid w:val="00802D5B"/>
    <w:rsid w:val="00802FA4"/>
    <w:rsid w:val="00803C53"/>
    <w:rsid w:val="00804CF8"/>
    <w:rsid w:val="00804ECA"/>
    <w:rsid w:val="00805D77"/>
    <w:rsid w:val="00806BAD"/>
    <w:rsid w:val="0080739C"/>
    <w:rsid w:val="008109C2"/>
    <w:rsid w:val="00811283"/>
    <w:rsid w:val="00813457"/>
    <w:rsid w:val="00814730"/>
    <w:rsid w:val="0081485F"/>
    <w:rsid w:val="00815F3F"/>
    <w:rsid w:val="00822021"/>
    <w:rsid w:val="0082264F"/>
    <w:rsid w:val="0082292E"/>
    <w:rsid w:val="00823D7C"/>
    <w:rsid w:val="00824C0A"/>
    <w:rsid w:val="008275B2"/>
    <w:rsid w:val="00827824"/>
    <w:rsid w:val="00830275"/>
    <w:rsid w:val="00830391"/>
    <w:rsid w:val="0083051D"/>
    <w:rsid w:val="00831016"/>
    <w:rsid w:val="008317E8"/>
    <w:rsid w:val="00832C3F"/>
    <w:rsid w:val="008339B6"/>
    <w:rsid w:val="0083476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4A0E"/>
    <w:rsid w:val="00875119"/>
    <w:rsid w:val="00875A0D"/>
    <w:rsid w:val="0087773B"/>
    <w:rsid w:val="00880EA9"/>
    <w:rsid w:val="008857C0"/>
    <w:rsid w:val="00885E9F"/>
    <w:rsid w:val="00886D7A"/>
    <w:rsid w:val="00894D04"/>
    <w:rsid w:val="00896AD5"/>
    <w:rsid w:val="008A19B8"/>
    <w:rsid w:val="008A4D9A"/>
    <w:rsid w:val="008B0721"/>
    <w:rsid w:val="008B49B7"/>
    <w:rsid w:val="008B64FB"/>
    <w:rsid w:val="008B6B02"/>
    <w:rsid w:val="008B7F1E"/>
    <w:rsid w:val="008C0FE3"/>
    <w:rsid w:val="008C1260"/>
    <w:rsid w:val="008C6567"/>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48B8"/>
    <w:rsid w:val="008E543B"/>
    <w:rsid w:val="008E64A6"/>
    <w:rsid w:val="008F27D6"/>
    <w:rsid w:val="008F2BDA"/>
    <w:rsid w:val="008F3E52"/>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D5A"/>
    <w:rsid w:val="00910EBD"/>
    <w:rsid w:val="009112CB"/>
    <w:rsid w:val="0091156C"/>
    <w:rsid w:val="00911AB1"/>
    <w:rsid w:val="009125C0"/>
    <w:rsid w:val="00912CF1"/>
    <w:rsid w:val="009131F2"/>
    <w:rsid w:val="00914C5F"/>
    <w:rsid w:val="00915A79"/>
    <w:rsid w:val="00916798"/>
    <w:rsid w:val="0091735E"/>
    <w:rsid w:val="009235C2"/>
    <w:rsid w:val="00923E02"/>
    <w:rsid w:val="009252F3"/>
    <w:rsid w:val="009270DB"/>
    <w:rsid w:val="00927966"/>
    <w:rsid w:val="00927E55"/>
    <w:rsid w:val="009338B0"/>
    <w:rsid w:val="00934729"/>
    <w:rsid w:val="009349C8"/>
    <w:rsid w:val="0093595A"/>
    <w:rsid w:val="00935C28"/>
    <w:rsid w:val="009369CD"/>
    <w:rsid w:val="009376E4"/>
    <w:rsid w:val="009379C0"/>
    <w:rsid w:val="00937B11"/>
    <w:rsid w:val="009405C6"/>
    <w:rsid w:val="0094138C"/>
    <w:rsid w:val="009428FB"/>
    <w:rsid w:val="009430C6"/>
    <w:rsid w:val="009432A9"/>
    <w:rsid w:val="00943665"/>
    <w:rsid w:val="0094415F"/>
    <w:rsid w:val="0094459F"/>
    <w:rsid w:val="009446D7"/>
    <w:rsid w:val="0094687D"/>
    <w:rsid w:val="009470A2"/>
    <w:rsid w:val="009512A3"/>
    <w:rsid w:val="00951353"/>
    <w:rsid w:val="00952420"/>
    <w:rsid w:val="009525B7"/>
    <w:rsid w:val="009527C4"/>
    <w:rsid w:val="00952C8D"/>
    <w:rsid w:val="00952D01"/>
    <w:rsid w:val="00952D91"/>
    <w:rsid w:val="00953430"/>
    <w:rsid w:val="00953FFC"/>
    <w:rsid w:val="00954FF2"/>
    <w:rsid w:val="00955232"/>
    <w:rsid w:val="00955627"/>
    <w:rsid w:val="00955A83"/>
    <w:rsid w:val="0095769E"/>
    <w:rsid w:val="00961CC1"/>
    <w:rsid w:val="00962128"/>
    <w:rsid w:val="00962E37"/>
    <w:rsid w:val="00963906"/>
    <w:rsid w:val="00963D4B"/>
    <w:rsid w:val="0096577F"/>
    <w:rsid w:val="009660A0"/>
    <w:rsid w:val="0096766A"/>
    <w:rsid w:val="009700F8"/>
    <w:rsid w:val="009707FD"/>
    <w:rsid w:val="009720A4"/>
    <w:rsid w:val="0097370A"/>
    <w:rsid w:val="00974381"/>
    <w:rsid w:val="009754B9"/>
    <w:rsid w:val="009756F6"/>
    <w:rsid w:val="00975A68"/>
    <w:rsid w:val="009763F9"/>
    <w:rsid w:val="0098189F"/>
    <w:rsid w:val="00984AD5"/>
    <w:rsid w:val="009856AA"/>
    <w:rsid w:val="00985CE5"/>
    <w:rsid w:val="00986ED2"/>
    <w:rsid w:val="00990FF4"/>
    <w:rsid w:val="009912E2"/>
    <w:rsid w:val="0099178A"/>
    <w:rsid w:val="009931A3"/>
    <w:rsid w:val="009938FD"/>
    <w:rsid w:val="00993CC3"/>
    <w:rsid w:val="00994840"/>
    <w:rsid w:val="00996F2D"/>
    <w:rsid w:val="0099713A"/>
    <w:rsid w:val="009A0245"/>
    <w:rsid w:val="009A0E02"/>
    <w:rsid w:val="009A1CA6"/>
    <w:rsid w:val="009A22FF"/>
    <w:rsid w:val="009A39B3"/>
    <w:rsid w:val="009A4BC8"/>
    <w:rsid w:val="009A4C77"/>
    <w:rsid w:val="009A5827"/>
    <w:rsid w:val="009A5DD4"/>
    <w:rsid w:val="009A5FC8"/>
    <w:rsid w:val="009A77A3"/>
    <w:rsid w:val="009B0FF6"/>
    <w:rsid w:val="009B15F7"/>
    <w:rsid w:val="009B208B"/>
    <w:rsid w:val="009B4C0C"/>
    <w:rsid w:val="009B6F88"/>
    <w:rsid w:val="009C0183"/>
    <w:rsid w:val="009C2E36"/>
    <w:rsid w:val="009C53D6"/>
    <w:rsid w:val="009C6174"/>
    <w:rsid w:val="009C6305"/>
    <w:rsid w:val="009C6EC8"/>
    <w:rsid w:val="009C7E62"/>
    <w:rsid w:val="009D1EF4"/>
    <w:rsid w:val="009D38C7"/>
    <w:rsid w:val="009D4D11"/>
    <w:rsid w:val="009D4FCC"/>
    <w:rsid w:val="009D6067"/>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44D6"/>
    <w:rsid w:val="00A152F8"/>
    <w:rsid w:val="00A16ADA"/>
    <w:rsid w:val="00A20293"/>
    <w:rsid w:val="00A2050E"/>
    <w:rsid w:val="00A21473"/>
    <w:rsid w:val="00A24AF6"/>
    <w:rsid w:val="00A27535"/>
    <w:rsid w:val="00A33B4C"/>
    <w:rsid w:val="00A34B54"/>
    <w:rsid w:val="00A356C3"/>
    <w:rsid w:val="00A358E5"/>
    <w:rsid w:val="00A37B33"/>
    <w:rsid w:val="00A40CE0"/>
    <w:rsid w:val="00A40D31"/>
    <w:rsid w:val="00A413BE"/>
    <w:rsid w:val="00A426C6"/>
    <w:rsid w:val="00A427DF"/>
    <w:rsid w:val="00A42834"/>
    <w:rsid w:val="00A42C17"/>
    <w:rsid w:val="00A4358D"/>
    <w:rsid w:val="00A43B0F"/>
    <w:rsid w:val="00A4478A"/>
    <w:rsid w:val="00A452B1"/>
    <w:rsid w:val="00A45453"/>
    <w:rsid w:val="00A47BD2"/>
    <w:rsid w:val="00A5050A"/>
    <w:rsid w:val="00A51674"/>
    <w:rsid w:val="00A52B75"/>
    <w:rsid w:val="00A54D96"/>
    <w:rsid w:val="00A5531B"/>
    <w:rsid w:val="00A55514"/>
    <w:rsid w:val="00A55BE7"/>
    <w:rsid w:val="00A575D6"/>
    <w:rsid w:val="00A57AE8"/>
    <w:rsid w:val="00A603D2"/>
    <w:rsid w:val="00A6151C"/>
    <w:rsid w:val="00A62EA0"/>
    <w:rsid w:val="00A63201"/>
    <w:rsid w:val="00A65BE1"/>
    <w:rsid w:val="00A713AE"/>
    <w:rsid w:val="00A7156D"/>
    <w:rsid w:val="00A722A5"/>
    <w:rsid w:val="00A73407"/>
    <w:rsid w:val="00A74548"/>
    <w:rsid w:val="00A74928"/>
    <w:rsid w:val="00A76933"/>
    <w:rsid w:val="00A77B64"/>
    <w:rsid w:val="00A80C24"/>
    <w:rsid w:val="00A814CD"/>
    <w:rsid w:val="00A81735"/>
    <w:rsid w:val="00A81E2F"/>
    <w:rsid w:val="00A821A1"/>
    <w:rsid w:val="00A83332"/>
    <w:rsid w:val="00A85406"/>
    <w:rsid w:val="00A86192"/>
    <w:rsid w:val="00A869D4"/>
    <w:rsid w:val="00A9162C"/>
    <w:rsid w:val="00A93AE2"/>
    <w:rsid w:val="00A941DD"/>
    <w:rsid w:val="00A94EA7"/>
    <w:rsid w:val="00A95D5F"/>
    <w:rsid w:val="00A95EC8"/>
    <w:rsid w:val="00A97B05"/>
    <w:rsid w:val="00AA0C52"/>
    <w:rsid w:val="00AA146D"/>
    <w:rsid w:val="00AA24FB"/>
    <w:rsid w:val="00AA2A43"/>
    <w:rsid w:val="00AA6A2E"/>
    <w:rsid w:val="00AA6CE2"/>
    <w:rsid w:val="00AA78BD"/>
    <w:rsid w:val="00AB174C"/>
    <w:rsid w:val="00AB3E9C"/>
    <w:rsid w:val="00AB412F"/>
    <w:rsid w:val="00AB508D"/>
    <w:rsid w:val="00AB5B69"/>
    <w:rsid w:val="00AB5F26"/>
    <w:rsid w:val="00AB73DA"/>
    <w:rsid w:val="00AB75E3"/>
    <w:rsid w:val="00AC050B"/>
    <w:rsid w:val="00AC09F4"/>
    <w:rsid w:val="00AC0C1E"/>
    <w:rsid w:val="00AC30B2"/>
    <w:rsid w:val="00AC3987"/>
    <w:rsid w:val="00AC3B6F"/>
    <w:rsid w:val="00AC753A"/>
    <w:rsid w:val="00AC7996"/>
    <w:rsid w:val="00AD01EE"/>
    <w:rsid w:val="00AD03E0"/>
    <w:rsid w:val="00AD1D0C"/>
    <w:rsid w:val="00AD4849"/>
    <w:rsid w:val="00AD4C74"/>
    <w:rsid w:val="00AD5132"/>
    <w:rsid w:val="00AD6080"/>
    <w:rsid w:val="00AE1600"/>
    <w:rsid w:val="00AE2482"/>
    <w:rsid w:val="00AE4013"/>
    <w:rsid w:val="00AF1357"/>
    <w:rsid w:val="00AF1809"/>
    <w:rsid w:val="00AF3DE9"/>
    <w:rsid w:val="00AF4A29"/>
    <w:rsid w:val="00AF5BED"/>
    <w:rsid w:val="00B069E8"/>
    <w:rsid w:val="00B06B1C"/>
    <w:rsid w:val="00B11F50"/>
    <w:rsid w:val="00B13025"/>
    <w:rsid w:val="00B1576B"/>
    <w:rsid w:val="00B15EEB"/>
    <w:rsid w:val="00B16D54"/>
    <w:rsid w:val="00B233F5"/>
    <w:rsid w:val="00B23EB6"/>
    <w:rsid w:val="00B2423D"/>
    <w:rsid w:val="00B26FE6"/>
    <w:rsid w:val="00B32D0D"/>
    <w:rsid w:val="00B416A7"/>
    <w:rsid w:val="00B434CE"/>
    <w:rsid w:val="00B457D0"/>
    <w:rsid w:val="00B47F33"/>
    <w:rsid w:val="00B518AD"/>
    <w:rsid w:val="00B51B51"/>
    <w:rsid w:val="00B5211B"/>
    <w:rsid w:val="00B523CB"/>
    <w:rsid w:val="00B5447C"/>
    <w:rsid w:val="00B5773F"/>
    <w:rsid w:val="00B5784E"/>
    <w:rsid w:val="00B61C0A"/>
    <w:rsid w:val="00B63AF8"/>
    <w:rsid w:val="00B65612"/>
    <w:rsid w:val="00B65781"/>
    <w:rsid w:val="00B6774D"/>
    <w:rsid w:val="00B70BA7"/>
    <w:rsid w:val="00B7120F"/>
    <w:rsid w:val="00B72F2D"/>
    <w:rsid w:val="00B73809"/>
    <w:rsid w:val="00B747CB"/>
    <w:rsid w:val="00B752B2"/>
    <w:rsid w:val="00B76D83"/>
    <w:rsid w:val="00B76E71"/>
    <w:rsid w:val="00B7730C"/>
    <w:rsid w:val="00B77522"/>
    <w:rsid w:val="00B7767A"/>
    <w:rsid w:val="00B819E4"/>
    <w:rsid w:val="00B825C6"/>
    <w:rsid w:val="00B870D9"/>
    <w:rsid w:val="00B95E19"/>
    <w:rsid w:val="00B963E8"/>
    <w:rsid w:val="00B96D8D"/>
    <w:rsid w:val="00B97669"/>
    <w:rsid w:val="00BA0CA9"/>
    <w:rsid w:val="00BA0EB3"/>
    <w:rsid w:val="00BA298B"/>
    <w:rsid w:val="00BA2D8E"/>
    <w:rsid w:val="00BA38D5"/>
    <w:rsid w:val="00BA58EA"/>
    <w:rsid w:val="00BA6A62"/>
    <w:rsid w:val="00BB0138"/>
    <w:rsid w:val="00BB025A"/>
    <w:rsid w:val="00BB1498"/>
    <w:rsid w:val="00BB1964"/>
    <w:rsid w:val="00BB2633"/>
    <w:rsid w:val="00BB2EFB"/>
    <w:rsid w:val="00BB5733"/>
    <w:rsid w:val="00BB590C"/>
    <w:rsid w:val="00BB5F39"/>
    <w:rsid w:val="00BB66E4"/>
    <w:rsid w:val="00BB6CE4"/>
    <w:rsid w:val="00BC013F"/>
    <w:rsid w:val="00BC03D4"/>
    <w:rsid w:val="00BC18E2"/>
    <w:rsid w:val="00BC372F"/>
    <w:rsid w:val="00BD1C68"/>
    <w:rsid w:val="00BD1D05"/>
    <w:rsid w:val="00BD20B0"/>
    <w:rsid w:val="00BD233B"/>
    <w:rsid w:val="00BD3F4F"/>
    <w:rsid w:val="00BD540A"/>
    <w:rsid w:val="00BE0230"/>
    <w:rsid w:val="00BE3162"/>
    <w:rsid w:val="00BE364F"/>
    <w:rsid w:val="00BE3705"/>
    <w:rsid w:val="00BE766B"/>
    <w:rsid w:val="00BF0CD1"/>
    <w:rsid w:val="00BF1A11"/>
    <w:rsid w:val="00BF2800"/>
    <w:rsid w:val="00BF40D6"/>
    <w:rsid w:val="00BF53F9"/>
    <w:rsid w:val="00BF5C47"/>
    <w:rsid w:val="00BF5FA3"/>
    <w:rsid w:val="00C000F6"/>
    <w:rsid w:val="00C02385"/>
    <w:rsid w:val="00C04560"/>
    <w:rsid w:val="00C05E36"/>
    <w:rsid w:val="00C1119B"/>
    <w:rsid w:val="00C12A83"/>
    <w:rsid w:val="00C15686"/>
    <w:rsid w:val="00C15FE6"/>
    <w:rsid w:val="00C161AA"/>
    <w:rsid w:val="00C17161"/>
    <w:rsid w:val="00C1743B"/>
    <w:rsid w:val="00C20108"/>
    <w:rsid w:val="00C20A47"/>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13A"/>
    <w:rsid w:val="00C44B9A"/>
    <w:rsid w:val="00C45ACC"/>
    <w:rsid w:val="00C4655A"/>
    <w:rsid w:val="00C46A92"/>
    <w:rsid w:val="00C46B73"/>
    <w:rsid w:val="00C4701A"/>
    <w:rsid w:val="00C473DB"/>
    <w:rsid w:val="00C5033C"/>
    <w:rsid w:val="00C51C2D"/>
    <w:rsid w:val="00C5398D"/>
    <w:rsid w:val="00C54232"/>
    <w:rsid w:val="00C56E92"/>
    <w:rsid w:val="00C576EA"/>
    <w:rsid w:val="00C61FC8"/>
    <w:rsid w:val="00C66981"/>
    <w:rsid w:val="00C67503"/>
    <w:rsid w:val="00C71219"/>
    <w:rsid w:val="00C71A3A"/>
    <w:rsid w:val="00C736CF"/>
    <w:rsid w:val="00C73FFA"/>
    <w:rsid w:val="00C7544A"/>
    <w:rsid w:val="00C75512"/>
    <w:rsid w:val="00C76E49"/>
    <w:rsid w:val="00C7761D"/>
    <w:rsid w:val="00C77DE3"/>
    <w:rsid w:val="00C80338"/>
    <w:rsid w:val="00C81F10"/>
    <w:rsid w:val="00C8243A"/>
    <w:rsid w:val="00C844D0"/>
    <w:rsid w:val="00C84F3E"/>
    <w:rsid w:val="00C8671C"/>
    <w:rsid w:val="00C8723B"/>
    <w:rsid w:val="00C912AE"/>
    <w:rsid w:val="00C91802"/>
    <w:rsid w:val="00C918FA"/>
    <w:rsid w:val="00C91A98"/>
    <w:rsid w:val="00C91ED3"/>
    <w:rsid w:val="00C92760"/>
    <w:rsid w:val="00C93105"/>
    <w:rsid w:val="00C94078"/>
    <w:rsid w:val="00C949BF"/>
    <w:rsid w:val="00C95009"/>
    <w:rsid w:val="00C95A4A"/>
    <w:rsid w:val="00C965F3"/>
    <w:rsid w:val="00C96AF4"/>
    <w:rsid w:val="00CA23F0"/>
    <w:rsid w:val="00CA3216"/>
    <w:rsid w:val="00CA37CB"/>
    <w:rsid w:val="00CA3B13"/>
    <w:rsid w:val="00CA53DC"/>
    <w:rsid w:val="00CA545A"/>
    <w:rsid w:val="00CA6B21"/>
    <w:rsid w:val="00CB084E"/>
    <w:rsid w:val="00CB1844"/>
    <w:rsid w:val="00CB2527"/>
    <w:rsid w:val="00CB2C20"/>
    <w:rsid w:val="00CB423B"/>
    <w:rsid w:val="00CB45BE"/>
    <w:rsid w:val="00CB523B"/>
    <w:rsid w:val="00CB54B6"/>
    <w:rsid w:val="00CB5BE1"/>
    <w:rsid w:val="00CB5CA0"/>
    <w:rsid w:val="00CB605B"/>
    <w:rsid w:val="00CB6458"/>
    <w:rsid w:val="00CB7D1A"/>
    <w:rsid w:val="00CB7F08"/>
    <w:rsid w:val="00CC025D"/>
    <w:rsid w:val="00CC1EFE"/>
    <w:rsid w:val="00CC3BF1"/>
    <w:rsid w:val="00CC7768"/>
    <w:rsid w:val="00CD0575"/>
    <w:rsid w:val="00CD0CB1"/>
    <w:rsid w:val="00CD11F4"/>
    <w:rsid w:val="00CD14FD"/>
    <w:rsid w:val="00CD1A06"/>
    <w:rsid w:val="00CD4929"/>
    <w:rsid w:val="00CD5658"/>
    <w:rsid w:val="00CD583F"/>
    <w:rsid w:val="00CD7419"/>
    <w:rsid w:val="00CE058D"/>
    <w:rsid w:val="00CE311B"/>
    <w:rsid w:val="00CE3FD9"/>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534C"/>
    <w:rsid w:val="00D16C54"/>
    <w:rsid w:val="00D16E19"/>
    <w:rsid w:val="00D17DF8"/>
    <w:rsid w:val="00D2041F"/>
    <w:rsid w:val="00D22043"/>
    <w:rsid w:val="00D2293E"/>
    <w:rsid w:val="00D2331D"/>
    <w:rsid w:val="00D2385E"/>
    <w:rsid w:val="00D23966"/>
    <w:rsid w:val="00D25845"/>
    <w:rsid w:val="00D25B2C"/>
    <w:rsid w:val="00D2649E"/>
    <w:rsid w:val="00D26B03"/>
    <w:rsid w:val="00D277CC"/>
    <w:rsid w:val="00D30C60"/>
    <w:rsid w:val="00D310A7"/>
    <w:rsid w:val="00D317DC"/>
    <w:rsid w:val="00D31EA7"/>
    <w:rsid w:val="00D328AC"/>
    <w:rsid w:val="00D33858"/>
    <w:rsid w:val="00D3510E"/>
    <w:rsid w:val="00D356F0"/>
    <w:rsid w:val="00D36036"/>
    <w:rsid w:val="00D36B03"/>
    <w:rsid w:val="00D377E4"/>
    <w:rsid w:val="00D37FB9"/>
    <w:rsid w:val="00D42FC0"/>
    <w:rsid w:val="00D4662E"/>
    <w:rsid w:val="00D4775F"/>
    <w:rsid w:val="00D50F0E"/>
    <w:rsid w:val="00D5244B"/>
    <w:rsid w:val="00D526AB"/>
    <w:rsid w:val="00D54585"/>
    <w:rsid w:val="00D554CA"/>
    <w:rsid w:val="00D56DF6"/>
    <w:rsid w:val="00D62FFC"/>
    <w:rsid w:val="00D63D10"/>
    <w:rsid w:val="00D64BD2"/>
    <w:rsid w:val="00D65208"/>
    <w:rsid w:val="00D65D2D"/>
    <w:rsid w:val="00D66E65"/>
    <w:rsid w:val="00D70AB7"/>
    <w:rsid w:val="00D72C24"/>
    <w:rsid w:val="00D736A4"/>
    <w:rsid w:val="00D73F7E"/>
    <w:rsid w:val="00D77F28"/>
    <w:rsid w:val="00D83202"/>
    <w:rsid w:val="00D84803"/>
    <w:rsid w:val="00D84D68"/>
    <w:rsid w:val="00D90D76"/>
    <w:rsid w:val="00D910E9"/>
    <w:rsid w:val="00D91461"/>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E7796"/>
    <w:rsid w:val="00DF3092"/>
    <w:rsid w:val="00DF62BA"/>
    <w:rsid w:val="00DF66FF"/>
    <w:rsid w:val="00E0343F"/>
    <w:rsid w:val="00E06B23"/>
    <w:rsid w:val="00E06E09"/>
    <w:rsid w:val="00E07EFF"/>
    <w:rsid w:val="00E11A64"/>
    <w:rsid w:val="00E16C07"/>
    <w:rsid w:val="00E17BA8"/>
    <w:rsid w:val="00E20584"/>
    <w:rsid w:val="00E236FC"/>
    <w:rsid w:val="00E2383B"/>
    <w:rsid w:val="00E23F79"/>
    <w:rsid w:val="00E2484F"/>
    <w:rsid w:val="00E3372A"/>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19A2"/>
    <w:rsid w:val="00E621ED"/>
    <w:rsid w:val="00E62207"/>
    <w:rsid w:val="00E632D1"/>
    <w:rsid w:val="00E63529"/>
    <w:rsid w:val="00E6363B"/>
    <w:rsid w:val="00E6372B"/>
    <w:rsid w:val="00E64BA9"/>
    <w:rsid w:val="00E64ED8"/>
    <w:rsid w:val="00E70940"/>
    <w:rsid w:val="00E70B0F"/>
    <w:rsid w:val="00E744CD"/>
    <w:rsid w:val="00E76094"/>
    <w:rsid w:val="00E76275"/>
    <w:rsid w:val="00E76400"/>
    <w:rsid w:val="00E76CBB"/>
    <w:rsid w:val="00E77CC3"/>
    <w:rsid w:val="00E80B5F"/>
    <w:rsid w:val="00E80DF1"/>
    <w:rsid w:val="00E82322"/>
    <w:rsid w:val="00E82892"/>
    <w:rsid w:val="00E8355A"/>
    <w:rsid w:val="00E835D8"/>
    <w:rsid w:val="00E87321"/>
    <w:rsid w:val="00E91EB8"/>
    <w:rsid w:val="00E96B58"/>
    <w:rsid w:val="00E97538"/>
    <w:rsid w:val="00EA1E00"/>
    <w:rsid w:val="00EA2F84"/>
    <w:rsid w:val="00EA4562"/>
    <w:rsid w:val="00EA4716"/>
    <w:rsid w:val="00EA4BB4"/>
    <w:rsid w:val="00EA4E11"/>
    <w:rsid w:val="00EA54DA"/>
    <w:rsid w:val="00EB095B"/>
    <w:rsid w:val="00EB428F"/>
    <w:rsid w:val="00EB68AD"/>
    <w:rsid w:val="00EB68E8"/>
    <w:rsid w:val="00EC23E6"/>
    <w:rsid w:val="00EC6961"/>
    <w:rsid w:val="00EC6EF5"/>
    <w:rsid w:val="00ED0293"/>
    <w:rsid w:val="00ED1062"/>
    <w:rsid w:val="00ED179D"/>
    <w:rsid w:val="00ED1A98"/>
    <w:rsid w:val="00ED2038"/>
    <w:rsid w:val="00ED2274"/>
    <w:rsid w:val="00ED43BB"/>
    <w:rsid w:val="00ED44B0"/>
    <w:rsid w:val="00ED4667"/>
    <w:rsid w:val="00ED4759"/>
    <w:rsid w:val="00EE02E7"/>
    <w:rsid w:val="00EE0962"/>
    <w:rsid w:val="00EE0E9C"/>
    <w:rsid w:val="00EE2700"/>
    <w:rsid w:val="00EE2A1B"/>
    <w:rsid w:val="00EE2E7D"/>
    <w:rsid w:val="00EE71F8"/>
    <w:rsid w:val="00EF0550"/>
    <w:rsid w:val="00EF0E58"/>
    <w:rsid w:val="00EF1156"/>
    <w:rsid w:val="00EF5A4F"/>
    <w:rsid w:val="00EF5CBD"/>
    <w:rsid w:val="00F01A40"/>
    <w:rsid w:val="00F0216B"/>
    <w:rsid w:val="00F028FB"/>
    <w:rsid w:val="00F02D7C"/>
    <w:rsid w:val="00F0356A"/>
    <w:rsid w:val="00F05421"/>
    <w:rsid w:val="00F06E5A"/>
    <w:rsid w:val="00F074BE"/>
    <w:rsid w:val="00F10EB1"/>
    <w:rsid w:val="00F12547"/>
    <w:rsid w:val="00F142FA"/>
    <w:rsid w:val="00F14722"/>
    <w:rsid w:val="00F161BB"/>
    <w:rsid w:val="00F16E70"/>
    <w:rsid w:val="00F25A1B"/>
    <w:rsid w:val="00F26640"/>
    <w:rsid w:val="00F27D93"/>
    <w:rsid w:val="00F309F5"/>
    <w:rsid w:val="00F30AA2"/>
    <w:rsid w:val="00F322BA"/>
    <w:rsid w:val="00F33BF1"/>
    <w:rsid w:val="00F3598B"/>
    <w:rsid w:val="00F35C7B"/>
    <w:rsid w:val="00F4038F"/>
    <w:rsid w:val="00F42193"/>
    <w:rsid w:val="00F430EB"/>
    <w:rsid w:val="00F43F08"/>
    <w:rsid w:val="00F45B9C"/>
    <w:rsid w:val="00F46D12"/>
    <w:rsid w:val="00F511A0"/>
    <w:rsid w:val="00F51C33"/>
    <w:rsid w:val="00F5562F"/>
    <w:rsid w:val="00F560D6"/>
    <w:rsid w:val="00F57510"/>
    <w:rsid w:val="00F575B3"/>
    <w:rsid w:val="00F6235C"/>
    <w:rsid w:val="00F62518"/>
    <w:rsid w:val="00F65CC1"/>
    <w:rsid w:val="00F66DA7"/>
    <w:rsid w:val="00F67E59"/>
    <w:rsid w:val="00F7147A"/>
    <w:rsid w:val="00F73935"/>
    <w:rsid w:val="00F7422A"/>
    <w:rsid w:val="00F74D4F"/>
    <w:rsid w:val="00F750FB"/>
    <w:rsid w:val="00F757E1"/>
    <w:rsid w:val="00F76DD8"/>
    <w:rsid w:val="00F77502"/>
    <w:rsid w:val="00F77E06"/>
    <w:rsid w:val="00F800B9"/>
    <w:rsid w:val="00F82F17"/>
    <w:rsid w:val="00F831EF"/>
    <w:rsid w:val="00F841AB"/>
    <w:rsid w:val="00F84701"/>
    <w:rsid w:val="00F84B9C"/>
    <w:rsid w:val="00F86B39"/>
    <w:rsid w:val="00F91BCE"/>
    <w:rsid w:val="00F920D3"/>
    <w:rsid w:val="00F941A9"/>
    <w:rsid w:val="00F947C9"/>
    <w:rsid w:val="00F956D9"/>
    <w:rsid w:val="00F9600C"/>
    <w:rsid w:val="00F96DEE"/>
    <w:rsid w:val="00FA0436"/>
    <w:rsid w:val="00FA092D"/>
    <w:rsid w:val="00FA1B7C"/>
    <w:rsid w:val="00FA2027"/>
    <w:rsid w:val="00FA29FA"/>
    <w:rsid w:val="00FB028B"/>
    <w:rsid w:val="00FB04BB"/>
    <w:rsid w:val="00FB17BD"/>
    <w:rsid w:val="00FB195B"/>
    <w:rsid w:val="00FB3D82"/>
    <w:rsid w:val="00FB4730"/>
    <w:rsid w:val="00FB535C"/>
    <w:rsid w:val="00FB5411"/>
    <w:rsid w:val="00FB5967"/>
    <w:rsid w:val="00FC0DB7"/>
    <w:rsid w:val="00FC1403"/>
    <w:rsid w:val="00FC1B18"/>
    <w:rsid w:val="00FC1B56"/>
    <w:rsid w:val="00FC2147"/>
    <w:rsid w:val="00FC31E5"/>
    <w:rsid w:val="00FC42A4"/>
    <w:rsid w:val="00FC481F"/>
    <w:rsid w:val="00FC4B92"/>
    <w:rsid w:val="00FC5D94"/>
    <w:rsid w:val="00FC6561"/>
    <w:rsid w:val="00FC688A"/>
    <w:rsid w:val="00FC6C8E"/>
    <w:rsid w:val="00FC71B3"/>
    <w:rsid w:val="00FD2BE3"/>
    <w:rsid w:val="00FD6402"/>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7B699F"/>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553201751">
      <w:bodyDiv w:val="1"/>
      <w:marLeft w:val="0"/>
      <w:marRight w:val="0"/>
      <w:marTop w:val="0"/>
      <w:marBottom w:val="0"/>
      <w:divBdr>
        <w:top w:val="none" w:sz="0" w:space="0" w:color="auto"/>
        <w:left w:val="none" w:sz="0" w:space="0" w:color="auto"/>
        <w:bottom w:val="none" w:sz="0" w:space="0" w:color="auto"/>
        <w:right w:val="none" w:sz="0" w:space="0" w:color="auto"/>
      </w:divBdr>
      <w:divsChild>
        <w:div w:id="1771006157">
          <w:marLeft w:val="0"/>
          <w:marRight w:val="0"/>
          <w:marTop w:val="0"/>
          <w:marBottom w:val="0"/>
          <w:divBdr>
            <w:top w:val="none" w:sz="0" w:space="0" w:color="auto"/>
            <w:left w:val="none" w:sz="0" w:space="0" w:color="auto"/>
            <w:bottom w:val="none" w:sz="0" w:space="0" w:color="auto"/>
            <w:right w:val="none" w:sz="0" w:space="0" w:color="auto"/>
          </w:divBdr>
          <w:divsChild>
            <w:div w:id="1168059171">
              <w:marLeft w:val="0"/>
              <w:marRight w:val="0"/>
              <w:marTop w:val="0"/>
              <w:marBottom w:val="0"/>
              <w:divBdr>
                <w:top w:val="none" w:sz="0" w:space="0" w:color="auto"/>
                <w:left w:val="none" w:sz="0" w:space="0" w:color="auto"/>
                <w:bottom w:val="none" w:sz="0" w:space="0" w:color="auto"/>
                <w:right w:val="none" w:sz="0" w:space="0" w:color="auto"/>
              </w:divBdr>
              <w:divsChild>
                <w:div w:id="21878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01163052">
      <w:bodyDiv w:val="1"/>
      <w:marLeft w:val="0"/>
      <w:marRight w:val="0"/>
      <w:marTop w:val="0"/>
      <w:marBottom w:val="0"/>
      <w:divBdr>
        <w:top w:val="none" w:sz="0" w:space="0" w:color="auto"/>
        <w:left w:val="none" w:sz="0" w:space="0" w:color="auto"/>
        <w:bottom w:val="none" w:sz="0" w:space="0" w:color="auto"/>
        <w:right w:val="none" w:sz="0" w:space="0" w:color="auto"/>
      </w:divBdr>
      <w:divsChild>
        <w:div w:id="1610308196">
          <w:marLeft w:val="0"/>
          <w:marRight w:val="0"/>
          <w:marTop w:val="0"/>
          <w:marBottom w:val="0"/>
          <w:divBdr>
            <w:top w:val="none" w:sz="0" w:space="0" w:color="auto"/>
            <w:left w:val="none" w:sz="0" w:space="0" w:color="auto"/>
            <w:bottom w:val="none" w:sz="0" w:space="0" w:color="auto"/>
            <w:right w:val="none" w:sz="0" w:space="0" w:color="auto"/>
          </w:divBdr>
          <w:divsChild>
            <w:div w:id="1191913837">
              <w:marLeft w:val="0"/>
              <w:marRight w:val="0"/>
              <w:marTop w:val="0"/>
              <w:marBottom w:val="0"/>
              <w:divBdr>
                <w:top w:val="none" w:sz="0" w:space="0" w:color="auto"/>
                <w:left w:val="none" w:sz="0" w:space="0" w:color="auto"/>
                <w:bottom w:val="none" w:sz="0" w:space="0" w:color="auto"/>
                <w:right w:val="none" w:sz="0" w:space="0" w:color="auto"/>
              </w:divBdr>
              <w:divsChild>
                <w:div w:id="105450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youtube.com/watch?v=j8kwxSAysj0" TargetMode="External"/><Relationship Id="rId3" Type="http://schemas.openxmlformats.org/officeDocument/2006/relationships/hyperlink" Target="https://www.ieepco.org.mx/archivos/acuerdos/2019/IEEPCOCGSNI37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62_SANTIAGO_MATATLAN.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2-10-25" TargetMode="External"/><Relationship Id="rId20" Type="http://schemas.openxmlformats.org/officeDocument/2006/relationships/hyperlink" Target="https://www.te.gob.mx/sentenciasHTML/convertir/expediente/SUP-REC-0033-2017"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SNI_CATALOGO2022/V5/162_SANTIAGO_MATATLAN.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www.periodicooficial.oaxaca.gob.mx/listado.php?d=2020-5-3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6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10323</Words>
  <Characters>56781</Characters>
  <Application>Microsoft Office Word</Application>
  <DocSecurity>4</DocSecurity>
  <Lines>473</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2022-11-16T20:10:00Z</cp:lastPrinted>
  <dcterms:created xsi:type="dcterms:W3CDTF">2023-03-13T22:48:00Z</dcterms:created>
  <dcterms:modified xsi:type="dcterms:W3CDTF">2023-03-13T22:48:00Z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